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/>
          <w:b/>
          <w:sz w:val="28"/>
          <w:szCs w:val="28"/>
          <w:u w:val="single" w:color="auto"/>
        </w:rPr>
      </w:pPr>
      <w:r>
        <w:rPr>
          <w:rFonts w:ascii="Times New Roman" w:hAnsi="Times New Roman"/>
          <w:b/>
          <w:sz w:val="28"/>
          <w:szCs w:val="28"/>
          <w:u w:val="single" w:color="auto"/>
        </w:rPr>
        <w:t xml:space="preserve">Расписание электронного обучения с применением дистанционных технологий  1 </w:t>
      </w:r>
      <w:r>
        <w:rPr>
          <w:rFonts w:ascii="Times New Roman" w:hAnsi="Times New Roman"/>
          <w:b/>
          <w:sz w:val="28"/>
          <w:szCs w:val="28"/>
          <w:u w:val="single" w:color="auto"/>
          <w:rtl w:val="off"/>
        </w:rPr>
        <w:t xml:space="preserve">Д </w:t>
      </w:r>
      <w:r>
        <w:rPr>
          <w:rFonts w:ascii="Times New Roman" w:hAnsi="Times New Roman"/>
          <w:b/>
          <w:sz w:val="28"/>
          <w:szCs w:val="28"/>
          <w:u w:val="single" w:color="auto"/>
        </w:rPr>
        <w:t>класс</w:t>
      </w:r>
      <w:r>
        <w:rPr>
          <w:rFonts w:ascii="Times New Roman" w:hAnsi="Times New Roman"/>
          <w:b/>
          <w:sz w:val="28"/>
          <w:szCs w:val="28"/>
          <w:u w:val="single" w:color="auto"/>
          <w:rtl w:val="off"/>
        </w:rPr>
        <w:t>.</w:t>
      </w:r>
    </w:p>
    <w:tbl>
      <w:tblPr>
        <w:tblStyle w:val="TableGrid"/>
        <w:tblW w:w="15026" w:type="dxa"/>
        <w:tblInd w:w="675" w:type="dxa"/>
        <w:tblLook w:val="04A0" w:firstRow="1" w:lastRow="0" w:firstColumn="1" w:lastColumn="0" w:noHBand="0" w:noVBand="1"/>
        <w:tblLayout w:type="fixed"/>
      </w:tblPr>
      <w:tblGrid>
        <w:gridCol w:w="709"/>
        <w:gridCol w:w="1843"/>
        <w:gridCol w:w="2977"/>
        <w:gridCol w:w="2268"/>
        <w:gridCol w:w="4365"/>
        <w:gridCol w:w="2864"/>
      </w:tblGrid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 для работы</w:t>
            </w:r>
          </w:p>
        </w:tc>
      </w:tr>
      <w:tr>
        <w:trPr>
          <w:trHeight w:val="309" w:hRule="atLeast"/>
        </w:trPr>
        <w:tc>
          <w:tcPr>
            <w:tcW w:w="15026" w:type="dxa"/>
            <w:gridSpan w:val="6"/>
          </w:tcPr>
          <w:p>
            <w:pPr>
              <w:jc w:val="center"/>
              <w:rPr>
                <w:lang w:val="en-US"/>
                <w:b/>
                <w:color w:val="0000FF"/>
                <w:sz w:val="24"/>
                <w:u w:val="single" w:color="auto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>
        <w:trPr>
          <w:trHeight w:val="1706" w:hRule="atLeast"/>
        </w:trP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Знакомство с транскрипцией.Языковые средства,которые используются при поздравлении.</w:t>
            </w:r>
          </w:p>
        </w:tc>
        <w:tc>
          <w:tcPr>
            <w:tcW w:w="2864" w:type="dxa"/>
          </w:tcPr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  <w:r>
              <w:rPr>
                <w:color w:val="0000FF"/>
                <w:u w:val="single" w:color="auto"/>
              </w:rPr>
              <w:t xml:space="preserve"> </w:t>
            </w:r>
            <w:r>
              <w:rPr>
                <w:lang w:val="en-US"/>
                <w:color w:val="0000FF"/>
                <w:u w:val="single" w:color="auto"/>
              </w:rPr>
              <w:t>weselova</w:t>
            </w:r>
            <w:r>
              <w:rPr>
                <w:color w:val="0000FF"/>
                <w:u w:val="single" w:color="auto"/>
              </w:rPr>
              <w:t>73.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</w:p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u w:val="single" w:color="auto"/>
              </w:rPr>
              <w:t>Zoom</w:t>
            </w:r>
          </w:p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lang w:eastAsia="en-US"/>
                <w:rFonts w:ascii="Times New Roman" w:eastAsia="Calibri" w:hAnsi="Times New Roman" w:cs="Times New Roman"/>
                <w:bCs/>
              </w:rPr>
            </w:pPr>
            <w:r>
              <w:rPr>
                <w:lang w:eastAsia="en-US"/>
                <w:rFonts w:ascii="Times New Roman" w:eastAsia="Calibri" w:hAnsi="Times New Roman" w:cs="Times New Roman"/>
                <w:bCs/>
                <w:rtl w:val="off"/>
              </w:rPr>
              <w:t>Вычитание чисел 7,8, 9. Табличные случаи вычитания чисел 7,8,9.Решение тренировачных упражнений.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u w:val="single" w:color="auto"/>
              </w:rPr>
              <w:t>Zoom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Яппаров Д. М.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и эстафеты с передачей, ловлей и ведением мяча. Активные и пассивные защиты от переворачивания (самбо).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"mailto:dmitriy.yapparov@mail.ru"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dmitriy.yapparov@mail.ru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Востоков "Кто кого",  И. Бутман "Клоун". Разножанровые произведения для детей.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  <w:r>
              <w:rPr>
                <w:color w:val="0000FF"/>
                <w:u w:val="single" w:color="auto"/>
              </w:rPr>
              <w:t xml:space="preserve"> </w:t>
            </w:r>
            <w:r>
              <w:rPr>
                <w:lang w:val="en-US"/>
                <w:color w:val="0000FF"/>
                <w:u w:val="single" w:color="auto"/>
              </w:rPr>
              <w:t>weselova</w:t>
            </w:r>
            <w:r>
              <w:rPr>
                <w:color w:val="0000FF"/>
                <w:u w:val="single" w:color="auto"/>
              </w:rPr>
              <w:t>73.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15026" w:type="dxa"/>
            <w:gridSpan w:val="6"/>
          </w:tcPr>
          <w:p>
            <w:pPr>
              <w:jc w:val="center"/>
              <w:rPr>
                <w:color w:val="0000FF"/>
                <w:u w:val="single" w:color="auto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lang w:eastAsia="en-US"/>
                <w:rFonts w:ascii="Times New Roman" w:eastAsia="Calibri" w:hAnsi="Times New Roman" w:cs="Times New Roman"/>
                <w:bCs/>
              </w:rPr>
            </w:pPr>
            <w:r>
              <w:rPr>
                <w:lang w:eastAsia="en-US"/>
                <w:rFonts w:ascii="Times New Roman" w:eastAsia="Calibri" w:hAnsi="Times New Roman" w:cs="Times New Roman"/>
                <w:bCs/>
                <w:rtl w:val="off"/>
              </w:rPr>
              <w:t>Диагностическая работа № 3.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u w:val="single" w:color="auto"/>
              </w:rPr>
              <w:t>Zoom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Яппаров Д. 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ума и характера.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"mailto:dmitriy.yapparov@mail.ru"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dmitriy.yapparov@mail.ru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>
            <w:r>
              <w:rPr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Е.Ильина "Чик-чик ножницами". Произведения о дружбе и доброте. </w:t>
            </w:r>
          </w:p>
        </w:tc>
        <w:tc>
          <w:tcPr>
            <w:tcW w:w="2864" w:type="dxa"/>
          </w:tcPr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  <w:r>
              <w:rPr>
                <w:color w:val="0000FF"/>
                <w:u w:val="single" w:color="auto"/>
              </w:rPr>
              <w:t xml:space="preserve"> </w:t>
            </w:r>
            <w:r>
              <w:rPr>
                <w:lang w:val="en-US"/>
                <w:color w:val="0000FF"/>
                <w:u w:val="single" w:color="auto"/>
              </w:rPr>
              <w:t>weselova</w:t>
            </w:r>
            <w:r>
              <w:rPr>
                <w:color w:val="0000FF"/>
                <w:u w:val="single" w:color="auto"/>
              </w:rPr>
              <w:t>73.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r>
              <w:rPr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Значение слов. Сочетания чк-чн. Звуковой анализ.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u w:val="single" w:color="auto"/>
              </w:rPr>
              <w:t>Zoom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15026" w:type="dxa"/>
            <w:gridSpan w:val="6"/>
          </w:tcPr>
          <w:p>
            <w:pPr>
              <w:jc w:val="center"/>
              <w:rPr>
                <w:lang w:val="en-US"/>
                <w:color w:val="0000FF"/>
                <w:u w:val="single" w:color="auto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Синонимы( ознакомление без введения термина.). Роль и значение глаголов в речи. Сравнение слов по звуковому составу.</w:t>
            </w:r>
          </w:p>
          <w:p>
            <w:pPr>
              <w:spacing w:after="0" w:line="240" w:lineRule="auto"/>
              <w:rPr>
                <w:color w:val="0000FF"/>
                <w:u w:val="single" w:color="auto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u w:val="single" w:color="auto"/>
              </w:rPr>
              <w:t>Zoom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Яппаров Д. М.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наблюдение за физической подготовленностью.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"mailto:dmitriy.yapparov@mail.ru"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dmitriy.yapparov@mail.ru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2268" w:type="dxa"/>
          </w:tcPr>
          <w:p>
            <w:r>
              <w:rPr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Наша школа. Воскресная школа.Светские и православные праздники.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>
            <w:r>
              <w:rPr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Современная сказка. А Усачев "Грамотная мышка". Сказки зарубежных писателей.</w:t>
            </w:r>
          </w:p>
          <w:p>
            <w:pPr>
              <w:rPr>
                <w:color w:val="0000FF"/>
                <w:u w:val="single" w:color="auto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  <w:r>
              <w:rPr>
                <w:color w:val="0000FF"/>
                <w:u w:val="single" w:color="auto"/>
              </w:rPr>
              <w:t xml:space="preserve"> </w:t>
            </w:r>
            <w:r>
              <w:rPr>
                <w:lang w:val="en-US"/>
                <w:color w:val="0000FF"/>
                <w:u w:val="single" w:color="auto"/>
              </w:rPr>
              <w:t>weselova</w:t>
            </w:r>
            <w:r>
              <w:rPr>
                <w:color w:val="0000FF"/>
                <w:u w:val="single" w:color="auto"/>
              </w:rPr>
              <w:t>73.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15026" w:type="dxa"/>
            <w:gridSpan w:val="6"/>
          </w:tcPr>
          <w:p>
            <w:pPr>
              <w:jc w:val="center"/>
              <w:rPr>
                <w:color w:val="0000FF"/>
                <w:u w:val="single" w:color="auto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68" w:type="dxa"/>
          </w:tcPr>
          <w:p>
            <w:r>
              <w:rPr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водолей. Труд людей: весенние работы. Кто работает на транспорте.</w:t>
            </w:r>
          </w:p>
        </w:tc>
        <w:tc>
          <w:tcPr>
            <w:tcW w:w="2864" w:type="dxa"/>
          </w:tcPr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  <w:r>
              <w:rPr>
                <w:color w:val="0000FF"/>
                <w:u w:val="single" w:color="auto"/>
              </w:rPr>
              <w:t xml:space="preserve"> </w:t>
            </w:r>
            <w:r>
              <w:rPr>
                <w:lang w:val="en-US"/>
                <w:color w:val="0000FF"/>
                <w:u w:val="single" w:color="auto"/>
              </w:rPr>
              <w:t>weselova</w:t>
            </w:r>
            <w:r>
              <w:rPr>
                <w:color w:val="0000FF"/>
                <w:u w:val="single" w:color="auto"/>
              </w:rPr>
              <w:t>73.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r>
              <w:rPr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Разговорная и научная речь.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u w:val="single" w:color="auto"/>
              </w:rPr>
              <w:t>Zoom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>
            <w:r>
              <w:rPr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lang w:eastAsia="en-US"/>
                <w:rFonts w:ascii="Times New Roman" w:eastAsia="Calibri" w:hAnsi="Times New Roman" w:cs="font233"/>
                <w:bCs/>
                <w:szCs w:val="24"/>
                <w:kern w:val="1"/>
              </w:rPr>
            </w:pPr>
            <w:r>
              <w:rPr>
                <w:lang w:eastAsia="en-US"/>
                <w:rFonts w:ascii="Times New Roman" w:eastAsia="Calibri" w:hAnsi="Times New Roman" w:cs="font233"/>
                <w:bCs/>
                <w:szCs w:val="24"/>
                <w:kern w:val="1"/>
                <w:rtl w:val="off"/>
              </w:rPr>
              <w:t>Неподвижное соединение деталей.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r>
              <w:rPr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lang w:eastAsia="en-US"/>
                <w:rFonts w:ascii="Times New Roman" w:eastAsia="Calibri" w:hAnsi="Times New Roman" w:cs="Times New Roman"/>
                <w:bCs/>
              </w:rPr>
            </w:pPr>
            <w:r>
              <w:rPr>
                <w:lang w:eastAsia="en-US"/>
                <w:rFonts w:ascii="Times New Roman" w:eastAsia="Calibri" w:hAnsi="Times New Roman" w:cs="Times New Roman"/>
                <w:bCs/>
                <w:rtl w:val="off"/>
              </w:rPr>
              <w:t>Работа над ошибками. Решение тренировачных упражнений. Разные способы вычитания чисел 7,8,9.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u w:val="single" w:color="auto"/>
              </w:rPr>
              <w:t>Zoom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/>
        </w:tc>
        <w:tc>
          <w:tcPr>
            <w:tcW w:w="4365" w:type="dxa"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kern w:val="1"/>
              </w:rPr>
            </w:pPr>
          </w:p>
          <w:p>
            <w:pPr>
              <w:rPr>
                <w:color w:val="0000FF"/>
                <w:u w:val="single" w:color="auto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</w:tr>
    </w:tbl>
    <w:p/>
    <w:p/>
    <w:p>
      <w:pPr>
        <w:jc w:val="both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567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font233">
    <w:family w:val="auto"/>
    <w:altName w:val="Times New Roman"/>
    <w:charset w:val="cc"/>
    <w:notTrueType w:val="false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>
      <w:spacing w:after="200" w:line="276" w:lineRule="auto"/>
    </w:pPr>
    <w:rPr>
      <w:lang w:eastAsia="ru-RU"/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Pr>
      <w:color w:val="0563C1"/>
      <w:u w:val="single" w:color="auto"/>
    </w:rPr>
  </w:style>
  <w:style w:type="table" w:styleId="TableGrid">
    <w:name w:val="Table Grid"/>
    <w:basedOn w:val="TableNormal"/>
    <w:pPr>
      <w:spacing w:after="0" w:line="240" w:lineRule="auto"/>
    </w:pPr>
    <w:rPr>
      <w:lang w:eastAsia="ru-RU"/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/>
  <cp:revision>1</cp:revision>
  <dcterms:created xsi:type="dcterms:W3CDTF">2020-04-09T19:19:00Z</dcterms:created>
  <dcterms:modified xsi:type="dcterms:W3CDTF">2020-04-23T17:56:48Z</dcterms:modified>
  <cp:version>0900.0000.01</cp:version>
</cp:coreProperties>
</file>