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C" w:rsidRPr="00C422C6" w:rsidRDefault="00BB788C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831"/>
        <w:gridCol w:w="2353"/>
        <w:gridCol w:w="2399"/>
        <w:gridCol w:w="2801"/>
        <w:gridCol w:w="3518"/>
        <w:gridCol w:w="2977"/>
      </w:tblGrid>
      <w:tr w:rsidR="00BB788C" w:rsidTr="00BC45CD"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B788C" w:rsidTr="00BC45CD">
        <w:tc>
          <w:tcPr>
            <w:tcW w:w="14879" w:type="dxa"/>
            <w:gridSpan w:val="6"/>
          </w:tcPr>
          <w:p w:rsidR="00BB788C" w:rsidRPr="00C422C6" w:rsidRDefault="00BB788C" w:rsidP="00424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tooltip="Выбрать тему урока" w:history="1"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  <w:shd w:val="clear" w:color="auto" w:fill="FFFFFF"/>
                </w:rPr>
                <w:t>6.12 Решение практико-ориентированных задач (графики, таблицы, проценты)</w:t>
              </w:r>
            </w:hyperlink>
          </w:p>
        </w:tc>
        <w:tc>
          <w:tcPr>
            <w:tcW w:w="2977" w:type="dxa"/>
          </w:tcPr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F51A6D" w:rsidRDefault="00E2730B" w:rsidP="00F51A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51A6D">
              <w:rPr>
                <w:rFonts w:ascii="Times New Roman" w:hAnsi="Times New Roman"/>
                <w:sz w:val="28"/>
                <w:szCs w:val="28"/>
              </w:rPr>
              <w:t>Советская политическая система в 1953-1991гг. Советская Федерация в 1953-1991гг.Кубань 1953-1991гг.</w:t>
            </w:r>
          </w:p>
          <w:p w:rsidR="00E2730B" w:rsidRPr="0091015E" w:rsidRDefault="00E2730B" w:rsidP="00F51A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51A6D">
              <w:rPr>
                <w:rFonts w:ascii="Times New Roman" w:hAnsi="Times New Roman"/>
                <w:sz w:val="28"/>
                <w:szCs w:val="28"/>
              </w:rPr>
              <w:t>Кубань в 1991-2000 гг.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F51A6D" w:rsidRDefault="00E2730B" w:rsidP="00F51A6D">
            <w:pPr>
              <w:rPr>
                <w:rStyle w:val="2395pt"/>
                <w:rFonts w:eastAsiaTheme="minorEastAsia"/>
                <w:b w:val="0"/>
                <w:sz w:val="28"/>
                <w:szCs w:val="28"/>
              </w:rPr>
            </w:pPr>
            <w:r w:rsidRPr="00F51A6D">
              <w:rPr>
                <w:rStyle w:val="2395pt"/>
                <w:rFonts w:eastAsiaTheme="minorEastAsia"/>
                <w:b w:val="0"/>
                <w:sz w:val="28"/>
                <w:szCs w:val="28"/>
              </w:rPr>
              <w:t xml:space="preserve">Способы защиты имущественных и не имущественных прав.Урок-практикум: Семейное право. Законодательство </w:t>
            </w:r>
            <w:proofErr w:type="spellStart"/>
            <w:r w:rsidRPr="00F51A6D">
              <w:rPr>
                <w:rStyle w:val="2395pt"/>
                <w:rFonts w:eastAsiaTheme="minorEastAsia"/>
                <w:b w:val="0"/>
                <w:sz w:val="28"/>
                <w:szCs w:val="28"/>
              </w:rPr>
              <w:t>Кр</w:t>
            </w:r>
            <w:proofErr w:type="spellEnd"/>
            <w:r w:rsidRPr="00F51A6D">
              <w:rPr>
                <w:rStyle w:val="2395pt"/>
                <w:rFonts w:eastAsiaTheme="minorEastAsia"/>
                <w:b w:val="0"/>
                <w:sz w:val="28"/>
                <w:szCs w:val="28"/>
              </w:rPr>
              <w:t xml:space="preserve"> края.</w:t>
            </w:r>
          </w:p>
          <w:p w:rsidR="00E2730B" w:rsidRPr="00F51A6D" w:rsidRDefault="00E2730B" w:rsidP="00F51A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1A6D">
              <w:rPr>
                <w:rStyle w:val="2395pt"/>
                <w:rFonts w:eastAsiaTheme="minorEastAsia"/>
                <w:b w:val="0"/>
                <w:sz w:val="28"/>
                <w:szCs w:val="28"/>
              </w:rPr>
              <w:t>Правовые основы социальной защиты и социального обеспечения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5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Александр Исаевич Солженицын. Жизнь. Творчество. Личность. Повесть «Один день Ивана Денисовича». Своеобразие </w:t>
              </w:r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lastRenderedPageBreak/>
                <w:t xml:space="preserve">раскрытия «лагерной» темы в </w:t>
              </w:r>
              <w:proofErr w:type="spellStart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повести.Урок</w:t>
              </w:r>
              <w:proofErr w:type="spellEnd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 11. Трагическая судьба человека в тоталитарном государстве. «Архипелаг ГУЛАГ» (фрагменты)</w:t>
              </w:r>
            </w:hyperlink>
          </w:p>
        </w:tc>
        <w:tc>
          <w:tcPr>
            <w:tcW w:w="2977" w:type="dxa"/>
          </w:tcPr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6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Электронный журнал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  <w:shd w:val="clear" w:color="auto" w:fill="FFFFFF"/>
                </w:rPr>
                <w:t xml:space="preserve">5.18 Решение задач </w:t>
              </w:r>
              <w:proofErr w:type="spellStart"/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  <w:shd w:val="clear" w:color="auto" w:fill="FFFFFF"/>
                </w:rPr>
                <w:t>КИМов</w:t>
              </w:r>
              <w:proofErr w:type="spellEnd"/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  <w:shd w:val="clear" w:color="auto" w:fill="FFFFFF"/>
                </w:rPr>
                <w:t xml:space="preserve"> ЕГЭ по геометрии </w:t>
              </w:r>
            </w:hyperlink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E2730B" w:rsidRPr="00035960" w:rsidRDefault="00E2730B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18" w:type="dxa"/>
          </w:tcPr>
          <w:p w:rsidR="00E2730B" w:rsidRPr="00035960" w:rsidRDefault="00E2730B" w:rsidP="00F51A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человека на экосистемы.</w:t>
            </w:r>
          </w:p>
          <w:p w:rsidR="00E2730B" w:rsidRPr="00035960" w:rsidRDefault="00E2730B" w:rsidP="00F51A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Искусственные сообщества  </w:t>
            </w:r>
            <w:proofErr w:type="gramStart"/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гроценозы</w:t>
            </w:r>
            <w:proofErr w:type="spellEnd"/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                                                     Практическая работа №3 "Решение экологических задач".</w:t>
            </w:r>
          </w:p>
        </w:tc>
        <w:tc>
          <w:tcPr>
            <w:tcW w:w="2977" w:type="dxa"/>
          </w:tcPr>
          <w:p w:rsidR="00E2730B" w:rsidRPr="00035960" w:rsidRDefault="00E2730B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E2730B" w:rsidP="00F51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5 «Строение и эволюция Вселенной»</w:t>
            </w:r>
          </w:p>
        </w:tc>
        <w:tc>
          <w:tcPr>
            <w:tcW w:w="2977" w:type="dxa"/>
          </w:tcPr>
          <w:p w:rsidR="00E2730B" w:rsidRPr="006639E5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10">
              <w:rPr>
                <w:rFonts w:ascii="&amp;quot" w:hAnsi="&amp;quot"/>
                <w:sz w:val="23"/>
                <w:szCs w:val="23"/>
              </w:rPr>
              <w:t xml:space="preserve"> Повторение. по теме «Информация. Кодирование информации» Тестирование </w:t>
            </w:r>
          </w:p>
        </w:tc>
        <w:tc>
          <w:tcPr>
            <w:tcW w:w="2977" w:type="dxa"/>
          </w:tcPr>
          <w:p w:rsidR="00E2730B" w:rsidRPr="00124810" w:rsidRDefault="00E2730B" w:rsidP="00124810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8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</w:rPr>
                <w:t>http://kpolyakov.spb.ru</w:t>
              </w:r>
            </w:hyperlink>
          </w:p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</w:t>
              </w:r>
            </w:hyperlink>
          </w:p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hyperlink r:id="rId10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3518" w:type="dxa"/>
          </w:tcPr>
          <w:p w:rsidR="00E2730B" w:rsidRPr="00171706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561CBB">
              <w:rPr>
                <w:rFonts w:ascii="Times New Roman" w:hAnsi="Times New Roman"/>
                <w:sz w:val="24"/>
                <w:szCs w:val="24"/>
              </w:rPr>
              <w:t>Обзор грамматики: условные предложения.Грамматический практикум. Условные предложения.</w:t>
            </w:r>
          </w:p>
        </w:tc>
        <w:tc>
          <w:tcPr>
            <w:tcW w:w="2977" w:type="dxa"/>
          </w:tcPr>
          <w:p w:rsidR="00E2730B" w:rsidRDefault="00E2730B" w:rsidP="00124810">
            <w:pPr>
              <w:pStyle w:val="a5"/>
            </w:pPr>
            <w:hyperlink r:id="rId11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E2730B" w:rsidRPr="00542209" w:rsidRDefault="00E2730B" w:rsidP="00124810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E2730B" w:rsidRDefault="00E2730B" w:rsidP="00124810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12481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tooltip="Выбрать тему урока" w:history="1">
              <w:proofErr w:type="gramStart"/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  <w:shd w:val="clear" w:color="auto" w:fill="FFFFFF"/>
                </w:rPr>
                <w:t>5.17 Поверхности тел вращения (</w:t>
              </w:r>
            </w:hyperlink>
            <w:proofErr w:type="gramEnd"/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3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 Рассказ «Матрёнин двор». Образ Матрёны как характерное воплощение народного типа крестьянской </w:t>
              </w:r>
              <w:proofErr w:type="spellStart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судьбы.Варлам</w:t>
              </w:r>
              <w:proofErr w:type="spellEnd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 Тихонович Шаламов. Жизнь и творчество. Рассказы «На представку», «Сентенция». Автобиографический характер прозы В.Т. Шаламова </w:t>
              </w:r>
            </w:hyperlink>
          </w:p>
        </w:tc>
        <w:tc>
          <w:tcPr>
            <w:tcW w:w="2977" w:type="dxa"/>
          </w:tcPr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4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18" w:type="dxa"/>
          </w:tcPr>
          <w:p w:rsidR="00E2730B" w:rsidRPr="008C33A3" w:rsidRDefault="00E2730B" w:rsidP="00124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977" w:type="dxa"/>
          </w:tcPr>
          <w:p w:rsidR="00E2730B" w:rsidRPr="008C33A3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Pr="008C33A3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518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Sans Caption" w:hAnsi="PT Sans Caption"/>
                <w:color w:val="000000"/>
                <w:sz w:val="26"/>
                <w:szCs w:val="26"/>
                <w:shd w:val="clear" w:color="auto" w:fill="CCE1F2"/>
              </w:rPr>
              <w:t>Африканские страны в современном мире. (1 ч)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E2730B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E2730B" w:rsidRDefault="00E2730B" w:rsidP="00E2730B">
            <w:pPr>
              <w:spacing w:after="400"/>
              <w:jc w:val="center"/>
              <w:rPr>
                <w:rFonts w:ascii="PT Sans Caption" w:hAnsi="PT Sans Caption"/>
                <w:color w:val="000000"/>
                <w:sz w:val="28"/>
                <w:szCs w:val="28"/>
              </w:rPr>
            </w:pPr>
            <w:hyperlink r:id="rId16" w:tooltip="Выбрать тему урока" w:history="1">
              <w:r>
                <w:rPr>
                  <w:rFonts w:ascii="PT Sans Caption" w:hAnsi="PT Sans Caption"/>
                  <w:color w:val="1963A1"/>
                  <w:sz w:val="28"/>
                  <w:szCs w:val="28"/>
                  <w:u w:val="single"/>
                </w:rPr>
                <w:br/>
              </w:r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</w:rPr>
                <w:t>6.13 Тождественные преобразования степеней с рациональным показателем</w:t>
              </w:r>
            </w:hyperlink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Применимость законов физики для  объяснения природы космических объектов.</w:t>
            </w:r>
          </w:p>
          <w:p w:rsidR="00E2730B" w:rsidRPr="006639E5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Единая физическая </w:t>
            </w:r>
            <w:r w:rsidRPr="006639E5">
              <w:rPr>
                <w:rFonts w:ascii="Times New Roman" w:hAnsi="Times New Roman"/>
                <w:sz w:val="28"/>
                <w:szCs w:val="28"/>
              </w:rPr>
              <w:lastRenderedPageBreak/>
              <w:t>картина мира. Физик</w:t>
            </w:r>
            <w:r>
              <w:rPr>
                <w:rFonts w:ascii="Times New Roman" w:hAnsi="Times New Roman"/>
                <w:sz w:val="28"/>
                <w:szCs w:val="28"/>
              </w:rPr>
              <w:t>а и НТР.</w:t>
            </w:r>
          </w:p>
        </w:tc>
        <w:tc>
          <w:tcPr>
            <w:tcW w:w="2977" w:type="dxa"/>
          </w:tcPr>
          <w:p w:rsidR="00E2730B" w:rsidRPr="006639E5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730B" w:rsidRPr="00137281" w:rsidRDefault="00E2730B" w:rsidP="00124810">
            <w:pPr>
              <w:rPr>
                <w:rFonts w:ascii="Times New Roman" w:hAnsi="Times New Roman"/>
                <w:sz w:val="24"/>
                <w:szCs w:val="24"/>
              </w:rPr>
            </w:pPr>
            <w:r w:rsidRPr="00137281">
              <w:rPr>
                <w:rFonts w:ascii="Times New Roman" w:hAnsi="Times New Roman"/>
                <w:sz w:val="24"/>
                <w:szCs w:val="24"/>
              </w:rPr>
              <w:t>«Свойства металлов. Взаимодействие со сложными веществами»</w:t>
            </w:r>
          </w:p>
          <w:p w:rsidR="00E2730B" w:rsidRPr="00137281" w:rsidRDefault="00E2730B" w:rsidP="00124810">
            <w:pPr>
              <w:rPr>
                <w:rFonts w:ascii="Times New Roman" w:hAnsi="Times New Roman"/>
                <w:sz w:val="24"/>
                <w:szCs w:val="24"/>
              </w:rPr>
            </w:pPr>
            <w:r w:rsidRPr="00137281">
              <w:rPr>
                <w:rFonts w:ascii="Times New Roman" w:hAnsi="Times New Roman"/>
                <w:sz w:val="24"/>
                <w:szCs w:val="24"/>
              </w:rPr>
              <w:t xml:space="preserve">Написание уравнений по теме ««Неорганические вещества и их свойства» </w:t>
            </w:r>
          </w:p>
          <w:p w:rsidR="00E2730B" w:rsidRDefault="00E2730B" w:rsidP="00124810">
            <w:pPr>
              <w:tabs>
                <w:tab w:val="left" w:pos="1058"/>
              </w:tabs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  <w:sz w:val="24"/>
                <w:szCs w:val="24"/>
              </w:rPr>
              <w:t xml:space="preserve">«Идентификация </w:t>
            </w:r>
            <w:proofErr w:type="gramStart"/>
            <w:r w:rsidRPr="0013728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37281">
              <w:rPr>
                <w:rFonts w:ascii="Times New Roman" w:hAnsi="Times New Roman"/>
                <w:sz w:val="24"/>
                <w:szCs w:val="24"/>
              </w:rPr>
              <w:t>/о веществ»</w:t>
            </w:r>
          </w:p>
        </w:tc>
        <w:tc>
          <w:tcPr>
            <w:tcW w:w="2977" w:type="dxa"/>
          </w:tcPr>
          <w:p w:rsidR="00E2730B" w:rsidRPr="00137281" w:rsidRDefault="00E2730B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E2730B" w:rsidRDefault="00E2730B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r w:rsidRPr="00137281">
              <w:rPr>
                <w:rFonts w:ascii="Times New Roman" w:hAnsi="Times New Roman"/>
                <w:lang w:val="en-US"/>
              </w:rPr>
              <w:t>ege</w:t>
            </w:r>
            <w:r w:rsidRPr="00137281">
              <w:rPr>
                <w:rFonts w:ascii="Times New Roman" w:hAnsi="Times New Roman"/>
              </w:rPr>
              <w:t>.</w:t>
            </w:r>
            <w:r w:rsidRPr="00137281">
              <w:rPr>
                <w:rFonts w:ascii="Times New Roman" w:hAnsi="Times New Roman"/>
                <w:lang w:val="en-US"/>
              </w:rPr>
              <w:t>fipi</w:t>
            </w:r>
            <w:r w:rsidRPr="00137281">
              <w:rPr>
                <w:rFonts w:ascii="Times New Roman" w:hAnsi="Times New Roman"/>
              </w:rPr>
              <w:t>.</w:t>
            </w:r>
            <w:r w:rsidRPr="00137281">
              <w:rPr>
                <w:rFonts w:ascii="Times New Roman" w:hAnsi="Times New Roman"/>
                <w:lang w:val="en-US"/>
              </w:rPr>
              <w:t>ru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E2730B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Скобки и другие знаки препинания. Кавычки и другие знаки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препинания.Факультативныезнаки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препинания. Авторская пунктуация. </w:t>
            </w:r>
          </w:p>
        </w:tc>
        <w:tc>
          <w:tcPr>
            <w:tcW w:w="2977" w:type="dxa"/>
          </w:tcPr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7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E2730B" w:rsidRPr="00EF56DB" w:rsidRDefault="00E2730B" w:rsidP="00627C02">
            <w:pPr>
              <w:rPr>
                <w:rFonts w:ascii="Times New Roman" w:hAnsi="Times New Roman"/>
                <w:sz w:val="24"/>
                <w:szCs w:val="24"/>
              </w:rPr>
            </w:pPr>
            <w:r w:rsidRPr="00EF56DB">
              <w:rPr>
                <w:rFonts w:ascii="Times New Roman" w:hAnsi="Times New Roman"/>
                <w:sz w:val="24"/>
                <w:szCs w:val="24"/>
              </w:rPr>
              <w:t>Грамматический практикум. Условные предложении я.</w:t>
            </w:r>
          </w:p>
        </w:tc>
        <w:tc>
          <w:tcPr>
            <w:tcW w:w="2977" w:type="dxa"/>
          </w:tcPr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hyperlink r:id="rId18" w:history="1"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E2730B" w:rsidRPr="00BC3D56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E2730B" w:rsidRPr="00171706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561CBB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по тексту «Если…»</w:t>
            </w:r>
            <w:proofErr w:type="gramStart"/>
            <w:r w:rsidRPr="00561C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61CBB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r w:rsidRPr="00561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письма. Формальные письма. </w:t>
            </w:r>
          </w:p>
        </w:tc>
        <w:tc>
          <w:tcPr>
            <w:tcW w:w="2977" w:type="dxa"/>
          </w:tcPr>
          <w:p w:rsidR="00E2730B" w:rsidRDefault="00E2730B" w:rsidP="00627C02">
            <w:pPr>
              <w:pStyle w:val="a5"/>
            </w:pPr>
            <w:hyperlink r:id="rId19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E2730B" w:rsidRPr="00561CBB" w:rsidRDefault="00E2730B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lastRenderedPageBreak/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E2730B" w:rsidRDefault="00E2730B" w:rsidP="00627C02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Pr="00171706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E2730B" w:rsidRPr="00171706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8802F5">
              <w:rPr>
                <w:rFonts w:ascii="Times New Roman" w:hAnsi="Times New Roman"/>
                <w:sz w:val="24"/>
                <w:szCs w:val="24"/>
              </w:rPr>
              <w:t>Религиозное и конфессиональное многообразие региона.</w:t>
            </w:r>
            <w:r w:rsidRPr="00BF4B2B">
              <w:rPr>
                <w:rFonts w:ascii="Times New Roman" w:hAnsi="Times New Roman"/>
                <w:sz w:val="24"/>
                <w:szCs w:val="24"/>
              </w:rPr>
              <w:t>Культурное достояние Краснодарского края.</w:t>
            </w:r>
          </w:p>
        </w:tc>
        <w:tc>
          <w:tcPr>
            <w:tcW w:w="2977" w:type="dxa"/>
          </w:tcPr>
          <w:p w:rsidR="00E2730B" w:rsidRDefault="00E2730B" w:rsidP="00627C02">
            <w:hyperlink r:id="rId20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E2730B" w:rsidRDefault="00E2730B" w:rsidP="00627C02">
            <w:r>
              <w:t>электронная почта</w:t>
            </w: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>Гимнастика. Совершенствование общеразвивающих упражнений с предметами. Девочки: с обручами, большим мячом, палками тренажерами. (ОРУ с предметами). (1-й из 1 ч.)</w:t>
            </w:r>
          </w:p>
        </w:tc>
        <w:tc>
          <w:tcPr>
            <w:tcW w:w="2977" w:type="dxa"/>
          </w:tcPr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www.yaklass.ru</w:t>
              </w:r>
            </w:hyperlink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E2730B" w:rsidRPr="00E41313" w:rsidRDefault="00E2730B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 xml:space="preserve">2.8 Б/б. Комбинация из освоенных элементов техники перемещений и владения мячом. </w:t>
            </w: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(1-й </w:t>
            </w:r>
            <w:proofErr w:type="spellStart"/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из</w:t>
            </w:r>
            <w:proofErr w:type="spellEnd"/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ч.)</w:t>
            </w:r>
          </w:p>
        </w:tc>
        <w:tc>
          <w:tcPr>
            <w:tcW w:w="2977" w:type="dxa"/>
          </w:tcPr>
          <w:p w:rsidR="00E2730B" w:rsidRPr="00E41313" w:rsidRDefault="00E2730B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Pr="00E41313">
                <w:t>www.yaklass.ru</w:t>
              </w:r>
            </w:hyperlink>
          </w:p>
          <w:p w:rsidR="00E2730B" w:rsidRPr="00171706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E2730B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F51A6D" w:rsidRDefault="00E2730B" w:rsidP="00627C02">
            <w:pPr>
              <w:tabs>
                <w:tab w:val="left" w:pos="270"/>
              </w:tabs>
              <w:rPr>
                <w:rStyle w:val="2395pt"/>
                <w:rFonts w:eastAsiaTheme="minorEastAsia"/>
                <w:b w:val="0"/>
                <w:sz w:val="28"/>
                <w:szCs w:val="28"/>
              </w:rPr>
            </w:pPr>
            <w:r w:rsidRPr="00F51A6D">
              <w:rPr>
                <w:rStyle w:val="2395pt"/>
                <w:rFonts w:eastAsiaTheme="minorEastAsia"/>
                <w:b w:val="0"/>
                <w:sz w:val="28"/>
                <w:szCs w:val="28"/>
              </w:rPr>
              <w:t>Лабораторная работа: Правовое регулирование отношений супругов.Занятость и трудоустройства.</w:t>
            </w:r>
          </w:p>
          <w:p w:rsidR="00E2730B" w:rsidRPr="00F51A6D" w:rsidRDefault="00E2730B" w:rsidP="00627C02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F51A6D">
              <w:rPr>
                <w:rFonts w:ascii="Times New Roman" w:hAnsi="Times New Roman"/>
                <w:sz w:val="28"/>
                <w:szCs w:val="28"/>
              </w:rPr>
              <w:t>Процессуальное право</w:t>
            </w:r>
          </w:p>
        </w:tc>
        <w:tc>
          <w:tcPr>
            <w:tcW w:w="2977" w:type="dxa"/>
          </w:tcPr>
          <w:p w:rsidR="00E2730B" w:rsidRPr="00E82E8A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RP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E2730B" w:rsidRPr="00124810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4810">
              <w:rPr>
                <w:rFonts w:ascii="&amp;quot" w:hAnsi="&amp;quot"/>
                <w:sz w:val="23"/>
                <w:szCs w:val="23"/>
              </w:rPr>
              <w:t>Повторение. Тестирование по теме «Информация. Кодирование информации»</w:t>
            </w:r>
          </w:p>
        </w:tc>
        <w:tc>
          <w:tcPr>
            <w:tcW w:w="2977" w:type="dxa"/>
          </w:tcPr>
          <w:p w:rsidR="00E2730B" w:rsidRPr="00124810" w:rsidRDefault="00E2730B" w:rsidP="00627C02">
            <w:pPr>
              <w:jc w:val="center"/>
              <w:rPr>
                <w:rFonts w:ascii="&amp;quot" w:hAnsi="&amp;quot"/>
                <w:sz w:val="23"/>
                <w:szCs w:val="23"/>
                <w:lang w:val="en-US"/>
              </w:rPr>
            </w:pPr>
            <w:hyperlink r:id="rId23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http://kpolyakov.spb.ru</w:t>
              </w:r>
            </w:hyperlink>
          </w:p>
          <w:p w:rsidR="00E2730B" w:rsidRPr="00124810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4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https://ege.sdamgia.ru/</w:t>
              </w:r>
            </w:hyperlink>
          </w:p>
          <w:p w:rsidR="00E2730B" w:rsidRPr="00124810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5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E2730B" w:rsidRPr="00124810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речи как раздел науки о языке, изучающий правильность и чистоту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речи.Правильность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речи. Норма литературного языка. </w:t>
            </w:r>
          </w:p>
        </w:tc>
        <w:tc>
          <w:tcPr>
            <w:tcW w:w="2977" w:type="dxa"/>
          </w:tcPr>
          <w:p w:rsidR="00E2730B" w:rsidRPr="000B7001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</w:p>
          <w:p w:rsidR="00E2730B" w:rsidRPr="000B7001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18" w:type="dxa"/>
          </w:tcPr>
          <w:p w:rsidR="00E2730B" w:rsidRPr="00035960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материала по теме "Структура экосистем".</w:t>
            </w:r>
          </w:p>
          <w:p w:rsidR="00E2730B" w:rsidRPr="00035960" w:rsidRDefault="00E2730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Биосфера -  глобальная экосистема. Состав и структура биосферы. </w:t>
            </w:r>
          </w:p>
          <w:p w:rsidR="00E2730B" w:rsidRPr="00035960" w:rsidRDefault="00E2730B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Учение В.И. Вернадского о биосфере.</w:t>
            </w:r>
          </w:p>
        </w:tc>
        <w:tc>
          <w:tcPr>
            <w:tcW w:w="2977" w:type="dxa"/>
          </w:tcPr>
          <w:p w:rsidR="00E2730B" w:rsidRPr="00035960" w:rsidRDefault="00E2730B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730B" w:rsidRPr="00137281" w:rsidRDefault="00E2730B" w:rsidP="00627C02">
            <w:pPr>
              <w:rPr>
                <w:rFonts w:ascii="Times New Roman" w:hAnsi="Times New Roman"/>
                <w:sz w:val="24"/>
                <w:szCs w:val="24"/>
              </w:rPr>
            </w:pPr>
            <w:r w:rsidRPr="00137281">
              <w:rPr>
                <w:rFonts w:ascii="Times New Roman" w:hAnsi="Times New Roman"/>
                <w:sz w:val="24"/>
                <w:szCs w:val="24"/>
              </w:rPr>
              <w:t>Обобщение по теме «Вещества и их свойства» Решение задач.</w:t>
            </w:r>
          </w:p>
          <w:p w:rsidR="00E2730B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  <w:sz w:val="24"/>
                <w:szCs w:val="24"/>
              </w:rPr>
              <w:t>«Производство серной кислоты контактным способом»</w:t>
            </w:r>
          </w:p>
        </w:tc>
        <w:tc>
          <w:tcPr>
            <w:tcW w:w="2977" w:type="dxa"/>
          </w:tcPr>
          <w:p w:rsidR="00E2730B" w:rsidRPr="00137281" w:rsidRDefault="00E2730B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E2730B" w:rsidRPr="00137281" w:rsidRDefault="00E2730B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E2730B" w:rsidRPr="00137281" w:rsidRDefault="00E2730B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E2730B" w:rsidRPr="00137281" w:rsidRDefault="00E2730B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E2730B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Презентация учителя (передана по электронной почте) в программе</w:t>
            </w: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 xml:space="preserve">Гимнастика. Совершенствование координационных способностей. </w:t>
            </w:r>
            <w:r w:rsidRPr="00D27F43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Общеразвивающие упражнения без предметов и с предметами; с различными способами ходьбы, бега, прыжков, вращений и акробатических упражнений. (Совершенствование координационных способностей). (1-й из 1 ч.)</w:t>
            </w:r>
          </w:p>
        </w:tc>
        <w:tc>
          <w:tcPr>
            <w:tcW w:w="2977" w:type="dxa"/>
          </w:tcPr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E2730B" w:rsidRPr="00E41313" w:rsidRDefault="00E2730B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 xml:space="preserve">2.8 Б/б. Комбинация из освоенных элементов техники перемещений и владения мячом. </w:t>
            </w: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(1-й </w:t>
            </w:r>
            <w:proofErr w:type="spellStart"/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из</w:t>
            </w:r>
            <w:proofErr w:type="spellEnd"/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ч.)</w:t>
            </w:r>
          </w:p>
        </w:tc>
        <w:tc>
          <w:tcPr>
            <w:tcW w:w="2977" w:type="dxa"/>
          </w:tcPr>
          <w:p w:rsidR="00E2730B" w:rsidRPr="00E41313" w:rsidRDefault="00E2730B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9" w:history="1">
              <w:r w:rsidRPr="00E41313">
                <w:t>www.yaklass.ru</w:t>
              </w:r>
            </w:hyperlink>
          </w:p>
          <w:p w:rsidR="00E2730B" w:rsidRPr="00171706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Расчет интерференционной картины. Дифракция света. Дифракционная решетка. </w:t>
            </w:r>
          </w:p>
        </w:tc>
        <w:tc>
          <w:tcPr>
            <w:tcW w:w="2977" w:type="dxa"/>
          </w:tcPr>
          <w:p w:rsidR="00E2730B" w:rsidRPr="006639E5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E2730B" w:rsidRPr="00592D37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E2730B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енко Н.А.</w:t>
            </w:r>
          </w:p>
        </w:tc>
        <w:tc>
          <w:tcPr>
            <w:tcW w:w="3518" w:type="dxa"/>
          </w:tcPr>
          <w:p w:rsidR="00E2730B" w:rsidRPr="007E5167" w:rsidRDefault="00E2730B" w:rsidP="00627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167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по тексту «Если…» Совершенствование навыков письма. Формальные письма.</w:t>
            </w:r>
          </w:p>
        </w:tc>
        <w:tc>
          <w:tcPr>
            <w:tcW w:w="2977" w:type="dxa"/>
          </w:tcPr>
          <w:p w:rsidR="00E2730B" w:rsidRDefault="00E2730B" w:rsidP="00627C02">
            <w:pPr>
              <w:pStyle w:val="a5"/>
            </w:pPr>
            <w:hyperlink r:id="rId30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E2730B" w:rsidRPr="00627C02" w:rsidRDefault="00E2730B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E2730B" w:rsidRDefault="00E2730B" w:rsidP="00627C02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3518" w:type="dxa"/>
          </w:tcPr>
          <w:p w:rsidR="00E2730B" w:rsidRDefault="00E2730B" w:rsidP="00627C02">
            <w:pPr>
              <w:rPr>
                <w:rFonts w:ascii="Times New Roman" w:hAnsi="Times New Roman"/>
                <w:sz w:val="24"/>
                <w:szCs w:val="24"/>
              </w:rPr>
            </w:pPr>
            <w:r w:rsidRPr="00561CBB">
              <w:rPr>
                <w:rFonts w:ascii="Times New Roman" w:hAnsi="Times New Roman"/>
                <w:sz w:val="24"/>
                <w:szCs w:val="24"/>
              </w:rPr>
              <w:t xml:space="preserve">Практика написания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1CBB">
              <w:rPr>
                <w:rFonts w:ascii="Times New Roman" w:hAnsi="Times New Roman"/>
                <w:sz w:val="24"/>
                <w:szCs w:val="24"/>
              </w:rPr>
              <w:t>еформального письма.</w:t>
            </w:r>
          </w:p>
          <w:p w:rsidR="00E2730B" w:rsidRPr="00561CBB" w:rsidRDefault="00E2730B" w:rsidP="0062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BB">
              <w:rPr>
                <w:rFonts w:ascii="Times New Roman" w:hAnsi="Times New Roman"/>
                <w:sz w:val="24"/>
                <w:szCs w:val="24"/>
              </w:rPr>
              <w:t xml:space="preserve">Практика диалогической речи. </w:t>
            </w:r>
            <w:r w:rsidRPr="00561CBB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Современный мир профессий.</w:t>
            </w:r>
          </w:p>
        </w:tc>
        <w:tc>
          <w:tcPr>
            <w:tcW w:w="2977" w:type="dxa"/>
          </w:tcPr>
          <w:p w:rsidR="00E2730B" w:rsidRDefault="00E2730B" w:rsidP="00627C02">
            <w:pPr>
              <w:pStyle w:val="a5"/>
            </w:pPr>
            <w:hyperlink r:id="rId31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E2730B" w:rsidRPr="00561CBB" w:rsidRDefault="00E2730B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lastRenderedPageBreak/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E2730B" w:rsidRDefault="00E2730B" w:rsidP="00627C02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ЛП</w:t>
            </w:r>
          </w:p>
        </w:tc>
        <w:tc>
          <w:tcPr>
            <w:tcW w:w="3518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tooltip="Выбрать тему урока" w:history="1">
              <w:r>
                <w:rPr>
                  <w:rStyle w:val="a4"/>
                  <w:rFonts w:ascii="PT Sans Caption" w:hAnsi="PT Sans Caption"/>
                  <w:color w:val="1963A1"/>
                  <w:sz w:val="28"/>
                  <w:szCs w:val="28"/>
                  <w:shd w:val="clear" w:color="auto" w:fill="FFFFFF"/>
                </w:rPr>
                <w:t>6.14 Тождественные преобразования иррациональных и логарифмических выражений</w:t>
              </w:r>
            </w:hyperlink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Н.В</w:t>
            </w:r>
          </w:p>
        </w:tc>
        <w:tc>
          <w:tcPr>
            <w:tcW w:w="3518" w:type="dxa"/>
          </w:tcPr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3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 Николай Михайлович Рубцов. Основные темы и мотивы в лирики Рубцова - Родина-Русь, ее природа и история, судьба народа, духовный мир человека, его нравственные ценности. </w:t>
              </w:r>
              <w:proofErr w:type="spellStart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Кубан</w:t>
              </w:r>
              <w:proofErr w:type="spellEnd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. В. </w:t>
              </w:r>
              <w:proofErr w:type="spellStart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Неподоба</w:t>
              </w:r>
              <w:proofErr w:type="spellEnd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 xml:space="preserve"> «Природа»</w:t>
              </w:r>
              <w:proofErr w:type="gramStart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.В</w:t>
              </w:r>
              <w:proofErr w:type="gramEnd"/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иктор Петрович Астафьев «Царь-рыба», «Печальный детектив». Взаимоотношения человека и природы в романе «Царь-рыба».</w:t>
              </w:r>
            </w:hyperlink>
          </w:p>
        </w:tc>
        <w:tc>
          <w:tcPr>
            <w:tcW w:w="2977" w:type="dxa"/>
          </w:tcPr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4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речь. Деловое письмо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Н.В</w:t>
            </w:r>
          </w:p>
        </w:tc>
        <w:tc>
          <w:tcPr>
            <w:tcW w:w="3518" w:type="dxa"/>
          </w:tcPr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Служебные документы: типология, образцы, языковое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оформление.Личные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документы. </w:t>
            </w:r>
          </w:p>
        </w:tc>
        <w:tc>
          <w:tcPr>
            <w:tcW w:w="2977" w:type="dxa"/>
          </w:tcPr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5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</w:p>
          <w:p w:rsidR="00E2730B" w:rsidRPr="000B7001" w:rsidRDefault="00E2730B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F51A6D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F51A6D">
              <w:rPr>
                <w:rFonts w:ascii="Times New Roman" w:hAnsi="Times New Roman"/>
                <w:sz w:val="28"/>
                <w:szCs w:val="28"/>
              </w:rPr>
              <w:t xml:space="preserve">Духовный мир и </w:t>
            </w:r>
            <w:r w:rsidRPr="00F51A6D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повседневный быт советского человека. Страны Восточной Европы в 1945-1991 гг.</w:t>
            </w:r>
          </w:p>
          <w:p w:rsidR="00E2730B" w:rsidRPr="00F51A6D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F51A6D">
              <w:rPr>
                <w:rFonts w:ascii="Times New Roman" w:hAnsi="Times New Roman"/>
                <w:sz w:val="28"/>
                <w:szCs w:val="28"/>
              </w:rPr>
              <w:t>Страны Азии и Африки: освобождение и пути модернизации.</w:t>
            </w:r>
          </w:p>
        </w:tc>
        <w:tc>
          <w:tcPr>
            <w:tcW w:w="2977" w:type="dxa"/>
          </w:tcPr>
          <w:p w:rsidR="00E2730B" w:rsidRPr="00E82E8A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E2730B" w:rsidRPr="00E82E8A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https://interneturok.ru/</w:t>
            </w:r>
          </w:p>
          <w:p w:rsidR="00E2730B" w:rsidRPr="00171706" w:rsidRDefault="00E2730B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Pr="004D084B" w:rsidRDefault="00E2730B" w:rsidP="00EF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F52C5">
            <w:r w:rsidRPr="004D084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/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88C"/>
    <w:rsid w:val="00024CBC"/>
    <w:rsid w:val="00035960"/>
    <w:rsid w:val="0005455B"/>
    <w:rsid w:val="00092C9F"/>
    <w:rsid w:val="000B7001"/>
    <w:rsid w:val="0011747E"/>
    <w:rsid w:val="00124810"/>
    <w:rsid w:val="00137281"/>
    <w:rsid w:val="00143EA5"/>
    <w:rsid w:val="0018008B"/>
    <w:rsid w:val="002647EF"/>
    <w:rsid w:val="00265732"/>
    <w:rsid w:val="002B7A03"/>
    <w:rsid w:val="00333FC5"/>
    <w:rsid w:val="003D74BC"/>
    <w:rsid w:val="004076A7"/>
    <w:rsid w:val="00482F63"/>
    <w:rsid w:val="004977B9"/>
    <w:rsid w:val="00523761"/>
    <w:rsid w:val="00561CBB"/>
    <w:rsid w:val="00592D37"/>
    <w:rsid w:val="00627C02"/>
    <w:rsid w:val="006A2FD6"/>
    <w:rsid w:val="006A533F"/>
    <w:rsid w:val="006C362A"/>
    <w:rsid w:val="00721B31"/>
    <w:rsid w:val="007E18A7"/>
    <w:rsid w:val="008761A6"/>
    <w:rsid w:val="008D2383"/>
    <w:rsid w:val="00981BE5"/>
    <w:rsid w:val="009A646D"/>
    <w:rsid w:val="009A6966"/>
    <w:rsid w:val="00A4557D"/>
    <w:rsid w:val="00A607B2"/>
    <w:rsid w:val="00AB08C1"/>
    <w:rsid w:val="00BB788C"/>
    <w:rsid w:val="00BC45CD"/>
    <w:rsid w:val="00C422C6"/>
    <w:rsid w:val="00CB5F32"/>
    <w:rsid w:val="00CF2281"/>
    <w:rsid w:val="00CF6DBC"/>
    <w:rsid w:val="00D27F43"/>
    <w:rsid w:val="00D75972"/>
    <w:rsid w:val="00DE389A"/>
    <w:rsid w:val="00E26B28"/>
    <w:rsid w:val="00E2730B"/>
    <w:rsid w:val="00F51A6D"/>
    <w:rsid w:val="00F83F07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" TargetMode="External"/><Relationship Id="rId13" Type="http://schemas.openxmlformats.org/officeDocument/2006/relationships/hyperlink" Target="https://sgo.rso23.ru/asp/Curriculum/Planner.asp" TargetMode="External"/><Relationship Id="rId18" Type="http://schemas.openxmlformats.org/officeDocument/2006/relationships/hyperlink" Target="https://distant.uchi.ru" TargetMode="External"/><Relationship Id="rId26" Type="http://schemas.openxmlformats.org/officeDocument/2006/relationships/hyperlink" Target="https://.zoo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education.yandex.ru/home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sgo.rso23.ru" TargetMode="External"/><Relationship Id="rId33" Type="http://schemas.openxmlformats.org/officeDocument/2006/relationships/hyperlink" Target="https://sgo.rso23.ru/asp/Curriculum/Planner.asp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povtori.blogspot.com/" TargetMode="External"/><Relationship Id="rId29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ge.sdamgia.ru/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go.rso23.ru/asp/Curriculum/Planner.asp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kpolyakov.spb.ru" TargetMode="External"/><Relationship Id="rId28" Type="http://schemas.openxmlformats.org/officeDocument/2006/relationships/hyperlink" Target="http://www.yaklass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education.yandex.ru/home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</dc:creator>
  <cp:keywords/>
  <dc:description/>
  <cp:lastModifiedBy>Александр Сергеевич</cp:lastModifiedBy>
  <cp:revision>4</cp:revision>
  <dcterms:created xsi:type="dcterms:W3CDTF">2020-04-09T15:45:00Z</dcterms:created>
  <dcterms:modified xsi:type="dcterms:W3CDTF">2020-04-09T17:57:00Z</dcterms:modified>
</cp:coreProperties>
</file>