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A" w:rsidRDefault="00507631" w:rsidP="0035775A">
      <w:pPr>
        <w:framePr w:w="10345" w:wrap="around" w:vAnchor="text" w:hAnchor="page" w:x="709" w:y="-11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электронного обучения с применением дистанционных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гий </w:t>
      </w:r>
    </w:p>
    <w:p w:rsidR="00B904FF" w:rsidRDefault="0035775A" w:rsidP="0035775A">
      <w:pPr>
        <w:framePr w:w="10345" w:wrap="around" w:vAnchor="text" w:hAnchor="page" w:x="709" w:y="-1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2Д класс</w:t>
      </w:r>
    </w:p>
    <w:tbl>
      <w:tblPr>
        <w:tblStyle w:val="TableNormal"/>
        <w:tblW w:w="10126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5"/>
        <w:gridCol w:w="1012"/>
        <w:gridCol w:w="1116"/>
        <w:gridCol w:w="4652"/>
        <w:gridCol w:w="1971"/>
      </w:tblGrid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Ресурс для раб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Понедельник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, 20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 апреля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13.30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13.50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Названия чисел в записях действий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Решение задач с величинами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Числовые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выражения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Решение задач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Геометрические фигуры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6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14.20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Лазание по н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кло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ной гимн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стич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е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ской ск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мейке разли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ч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ы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ми способ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ми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,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по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д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т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я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гиваясь р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у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ками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ной по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ч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те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15.10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Что мы знаем о воде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  <w:r w:rsid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Круговорот воды в природе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Водоёмы и их обитатели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  <w:r w:rsid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7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16.00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Повторение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 Лекс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ч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ское зн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чение сл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ва и состав слова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Закрепление по теме «Лексич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ское знач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ние слов»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Учимся применять 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фограф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ческие прав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8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  <w:jc w:val="center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, 21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 апреля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13.30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13.50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Устаревшие слова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слова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-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синонимы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вые слова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9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14.20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Нахождение н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скол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ь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ких долей чи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ла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рение п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метра  мног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угол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ь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ника ра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ными сп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собами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0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15.10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Преодоление пол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сы препятс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вий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 с эл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тами лазания и пер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лезания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Ух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ды от уде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ния п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рек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самбо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ной по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ч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те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16.00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181818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Введение и актив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и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зация лекс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и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ки в ди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л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о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гич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е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ской р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е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чи по теме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: 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«Оде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ж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да»</w:t>
            </w:r>
            <w:r w:rsidRPr="0035775A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видеотрансл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я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ция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 xml:space="preserve">, 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эл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.</w:t>
            </w:r>
            <w:r w:rsidRPr="0035775A">
              <w:rPr>
                <w:rFonts w:ascii="Times New Roman" w:eastAsia="Arial Unicode MS" w:hAnsi="Times New Roman" w:cs="Times New Roman"/>
                <w:color w:val="0000FF"/>
                <w:sz w:val="16"/>
                <w:szCs w:val="16"/>
                <w:u w:val="single" w:color="0000FF"/>
              </w:rPr>
              <w:t>почта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16.50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52" w:type="dxa"/>
            <w:tcBorders>
              <w:top w:val="single" w:sz="4" w:space="0" w:color="181818"/>
              <w:left w:val="single" w:sz="4" w:space="0" w:color="181818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Сладков «Снег и Ветер»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«Прот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л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на»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Стихи о родной пр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роде С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Маршак «В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се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н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няя песенка» Э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Шим «Чем пахнет ве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с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на»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18181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1" w:history="1"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  <w:jc w:val="center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, 22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13.30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5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Стихи и рассказы о родной природе 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Баратынского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В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Маяковск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го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.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Ахматова «П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ред весной бывают дни т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кие…»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Произведения о ро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д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ной прир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де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Ф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Тютчев «Зима н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даром зли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т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>ся»</w:t>
            </w:r>
            <w:r w:rsidRPr="0035775A">
              <w:rPr>
                <w:rStyle w:val="Hyperlink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18181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2" w:history="1"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14.20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652" w:type="dxa"/>
            <w:tcBorders>
              <w:top w:val="single" w:sz="4" w:space="0" w:color="18181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Фразеологизмы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Диалекты и их о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т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ношение к лит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а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ту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ному языку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Словарный ди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тант</w:t>
            </w:r>
            <w:r w:rsidRPr="0035775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Учимся пр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менять 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фогр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ф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ч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ские прав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ла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3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15.10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both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Подвижное соедин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ние деталей изд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лия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Способы сборки ра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з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борных конс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т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рукций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Оформление изделия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(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матер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ру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ция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4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16.00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«Погода» Активиз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ция лексики в диал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гич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е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ской речи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. 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Бе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з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ли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ч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ные предлож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е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ния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видеотрансл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я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ция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,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эл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.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почта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16.50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Угол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Прямой угол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Обозначение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угла и чтение обозначений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Прямоугольник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Квадрат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Распознавание прямоугольника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(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квадрата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)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с опорой на определение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 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ной по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ч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те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https://sgo.rso23.ru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Четверг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, 23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апреля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13.30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13.50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Прыжки со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скака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л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кой разли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ч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ными сп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бами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ной по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ч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те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14.20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Кубановед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Семья и семейные традиции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uppressAutoHyphens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Труд в моей семье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(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творческий проект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5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15.10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Итоговый диктант  по теме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«Пр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и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м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н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ние орф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о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граф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и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ч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е</w:t>
            </w:r>
            <w:r w:rsidRPr="003577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ских правил»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6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16.00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Прямоугольник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Квадрат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 xml:space="preserve">Периметр 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четырехугольника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Решение задач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tabs>
                <w:tab w:val="left" w:pos="708"/>
              </w:tabs>
              <w:suppressAutoHyphens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Свойства противоположных сторон и диагоналей прямоугольника</w:t>
            </w:r>
            <w:r w:rsidRPr="0035775A">
              <w:rPr>
                <w:rStyle w:val="Hyperlink0"/>
                <w:rFonts w:ascii="Times New Roman" w:hAnsi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7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16.50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 природе</w:t>
            </w:r>
            <w:r w:rsidRPr="0035775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Уши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ский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«Пр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казы ст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рухи зимы»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Высотская «Од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у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ванчик»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М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швин «Золотой луг»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Произведения с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временных писат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лей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Сладков «А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рельские шу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ки»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Барто «А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рель»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8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Пятница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, 24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 апреля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13.30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13.50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Учимся применять о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фограф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ческие прав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35775A">
              <w:rPr>
                <w:rFonts w:ascii="Times New Roman" w:hAnsi="Times New Roman"/>
                <w:sz w:val="16"/>
                <w:szCs w:val="16"/>
                <w:u w:val="single"/>
              </w:rPr>
              <w:t>ла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Обобщение материла «Орф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графич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ские правила»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Закрепление умения применять орф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гр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ф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ч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е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ские правила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19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14.20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Музыка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«Развитие» как пр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цесс вза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и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модейс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т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вия 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б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разных сфер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(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ча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тей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) 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на основе схо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д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с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>т</w:t>
            </w:r>
            <w:r w:rsidRPr="0035775A">
              <w:rPr>
                <w:rFonts w:ascii="Times New Roman" w:eastAsia="Arial Unicode MS" w:hAnsi="Times New Roman" w:cs="Arial Unicode MS"/>
                <w:sz w:val="16"/>
                <w:szCs w:val="16"/>
              </w:rPr>
              <w:t xml:space="preserve">ва и различия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B904FF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="00507631" w:rsidRPr="0035775A">
                <w:rPr>
                  <w:rStyle w:val="Hyperlink2"/>
                  <w:rFonts w:eastAsia="Calibri"/>
                  <w:sz w:val="16"/>
                  <w:szCs w:val="16"/>
                  <w:lang w:val="en-US"/>
                </w:rPr>
                <w:t>https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</w:rPr>
                <w:t>://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  <w:lang w:val="en-US"/>
                </w:rPr>
                <w:t>sgo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</w:rPr>
                <w:t>.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  <w:lang w:val="en-US"/>
                </w:rPr>
                <w:t>rso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</w:rPr>
                <w:t>23.</w:t>
              </w:r>
              <w:r w:rsidR="00507631" w:rsidRPr="0035775A">
                <w:rPr>
                  <w:rStyle w:val="Hyperlink2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Рассылка по электро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ной по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ч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те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мессенджеры </w:t>
            </w:r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15.10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 родной природе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Г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Скреби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ц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кий «Ж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нок»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Воронько «Жура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ли»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*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Куприн «Скво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цы»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Сладков «Скворец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-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молодец»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Жуковский «Ж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а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воронок»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Бианки «Что увидел жав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р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нок…»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21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904FF" w:rsidRPr="0035775A" w:rsidTr="0035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 xml:space="preserve">16.00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jc w:val="center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2 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sz w:val="16"/>
                <w:szCs w:val="16"/>
              </w:rPr>
              <w:t>Изобраз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ь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ное и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ку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</w:t>
            </w:r>
            <w:r w:rsidRPr="0035775A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Style w:val="Hyperlink0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Взаимосвязь между цветом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звуком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,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дв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жен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ем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.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Искусство и человек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Памятн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ки культ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у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ры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- 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худ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о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жес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т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>венные музеи</w:t>
            </w:r>
            <w:r w:rsidRPr="0035775A">
              <w:rPr>
                <w:rStyle w:val="Hyperlink0"/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«ЯндексУче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б</w:t>
            </w:r>
            <w:r w:rsidRPr="0035775A">
              <w:rPr>
                <w:rStyle w:val="Hyperlink0"/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ник»</w:t>
            </w:r>
          </w:p>
          <w:p w:rsidR="00B904FF" w:rsidRPr="0035775A" w:rsidRDefault="00507631" w:rsidP="0035775A">
            <w:pPr>
              <w:framePr w:w="10345" w:wrap="around" w:vAnchor="text" w:hAnchor="page" w:x="709" w:y="-1123"/>
              <w:spacing w:after="0" w:line="240" w:lineRule="auto"/>
              <w:rPr>
                <w:sz w:val="16"/>
                <w:szCs w:val="16"/>
              </w:rPr>
            </w:pP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Рассылка по электро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>н</w:t>
            </w:r>
            <w:r w:rsidRPr="0035775A">
              <w:rPr>
                <w:rFonts w:ascii="Times New Roman" w:hAnsi="Times New Roman"/>
                <w:color w:val="0000FF"/>
                <w:sz w:val="16"/>
                <w:szCs w:val="16"/>
                <w:u w:val="single" w:color="0000FF"/>
              </w:rPr>
              <w:t xml:space="preserve">ной </w:t>
            </w:r>
            <w:hyperlink r:id="rId22" w:history="1"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https</w:t>
              </w:r>
              <w:r w:rsidRPr="0035775A">
                <w:rPr>
                  <w:rStyle w:val="Hyperlink1"/>
                  <w:sz w:val="16"/>
                  <w:szCs w:val="16"/>
                </w:rPr>
                <w:t>://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sgo</w:t>
              </w:r>
              <w:r w:rsidRPr="0035775A">
                <w:rPr>
                  <w:rStyle w:val="Hyperlink1"/>
                  <w:sz w:val="16"/>
                  <w:szCs w:val="16"/>
                </w:rPr>
                <w:t>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rso</w:t>
              </w:r>
              <w:r w:rsidRPr="0035775A">
                <w:rPr>
                  <w:rStyle w:val="Hyperlink1"/>
                  <w:sz w:val="16"/>
                  <w:szCs w:val="16"/>
                </w:rPr>
                <w:t>23.</w:t>
              </w:r>
              <w:r w:rsidRPr="0035775A">
                <w:rPr>
                  <w:rStyle w:val="Hyperlink1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B904FF" w:rsidRDefault="00B904FF" w:rsidP="0035775A">
      <w:pPr>
        <w:framePr w:w="10345" w:wrap="around" w:vAnchor="text" w:hAnchor="page" w:x="709" w:y="-1123"/>
        <w:widowControl w:val="0"/>
        <w:spacing w:line="240" w:lineRule="auto"/>
        <w:ind w:left="216" w:hanging="216"/>
        <w:jc w:val="center"/>
      </w:pPr>
    </w:p>
    <w:sectPr w:rsidR="00B904FF" w:rsidSect="00B904FF">
      <w:headerReference w:type="default" r:id="rId23"/>
      <w:footerReference w:type="default" r:id="rId24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31" w:rsidRDefault="00507631" w:rsidP="00B904FF">
      <w:pPr>
        <w:framePr w:wrap="around"/>
        <w:spacing w:after="0" w:line="240" w:lineRule="auto"/>
      </w:pPr>
      <w:r>
        <w:separator/>
      </w:r>
    </w:p>
  </w:endnote>
  <w:endnote w:type="continuationSeparator" w:id="1">
    <w:p w:rsidR="00507631" w:rsidRDefault="00507631" w:rsidP="00B904FF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FF" w:rsidRDefault="00B904FF">
    <w:pPr>
      <w:pStyle w:val="a4"/>
      <w:framePr w:wrap="arou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31" w:rsidRDefault="00507631" w:rsidP="00B904FF">
      <w:pPr>
        <w:framePr w:wrap="around"/>
        <w:spacing w:after="0" w:line="240" w:lineRule="auto"/>
      </w:pPr>
      <w:r>
        <w:separator/>
      </w:r>
    </w:p>
  </w:footnote>
  <w:footnote w:type="continuationSeparator" w:id="1">
    <w:p w:rsidR="00507631" w:rsidRDefault="00507631" w:rsidP="00B904FF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FF" w:rsidRDefault="00B904FF">
    <w:pPr>
      <w:pStyle w:val="a4"/>
      <w:framePr w:wrap="aroun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hideGrammaticalErrors/>
  <w:defaultTabStop w:val="708"/>
  <w:autoHyphenation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4FF"/>
    <w:rsid w:val="0035775A"/>
    <w:rsid w:val="00507631"/>
    <w:rsid w:val="00B904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framePr w:wrap="around" w:hAnchor="text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4FF"/>
    <w:pPr>
      <w:framePr w:wrap="around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pPr>
      <w:framePr w:wrap="around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04FF"/>
    <w:pPr>
      <w:framePr w:wrap="around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a3"/>
    <w:rsid w:val="00B904FF"/>
    <w:rPr>
      <w:color w:val="0000FF"/>
      <w:u w:val="single" w:color="0000FF"/>
    </w:rPr>
  </w:style>
  <w:style w:type="character" w:styleId="a3">
    <w:name w:val="Hyperlink"/>
    <w:rsid w:val="00B904FF"/>
    <w:rPr>
      <w:u w:val="single"/>
    </w:rPr>
  </w:style>
  <w:style w:type="character" w:customStyle="1" w:styleId="Hyperlink0">
    <w:name w:val="Hyperlink.0"/>
    <w:rsid w:val="00B904FF"/>
    <w:rPr>
      <w:lang w:val="ru-RU"/>
    </w:rPr>
  </w:style>
  <w:style w:type="paragraph" w:customStyle="1" w:styleId="a4">
    <w:name w:val="Колонтитулы"/>
    <w:next w:val="a"/>
    <w:rsid w:val="00B904FF"/>
    <w:pPr>
      <w:framePr w:wrap="around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2">
    <w:name w:val="Hyperlink.2"/>
    <w:basedOn w:val="Hyperlink1"/>
    <w:rsid w:val="00B904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go.rso23.ru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go.rso23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sgo.rso23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Helvetica"/>
        <a:ea typeface="Helvetica"/>
        <a:cs typeface="Helvetica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4574</Characters>
  <Application>Microsoft Office Word</Application>
  <DocSecurity>0</DocSecurity>
  <Lines>38</Lines>
  <Paragraphs>10</Paragraphs>
  <ScaleCrop>false</ScaleCrop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2020-04-17T13:49:00Z</dcterms:created>
  <dcterms:modified xsi:type="dcterms:W3CDTF">2020-04-17T13:57:00Z</dcterms:modified>
  <cp:version>0900.0000.01</cp:version>
</cp:coreProperties>
</file>