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Расписание электронного обучения с применением дистанционных технологий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Гущиной</w: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34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5"/>
        <w:gridCol w:w="1013"/>
        <w:gridCol w:w="1846"/>
        <w:gridCol w:w="2373"/>
        <w:gridCol w:w="2742"/>
      </w:tblGrid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Время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Класс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Предмет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Тема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Ресурс для работы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93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2816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13.30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13.50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6"/>
                <w:szCs w:val="26"/>
                <w:rtl w:val="0"/>
                <w:lang w:val="ru-RU"/>
              </w:rPr>
              <w:t>Математика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Названия чисел в записях действий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Решение задач с величинами</w:t>
            </w:r>
          </w:p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Числовые выражения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Решение задач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</w:p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Геометрические фигуры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  <w:rPr>
                <w:rStyle w:val="Hyperlink.0"/>
                <w:rFonts w:ascii="Times New Roman" w:cs="Times New Roman" w:hAnsi="Times New Roman" w:eastAsia="Times New Roman"/>
                <w:color w:val="0000ff"/>
                <w:u w:val="single" w:color="0000ff"/>
                <w:lang w:val="ru-RU"/>
              </w:rPr>
            </w:pP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666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14.20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14.40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2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52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Лазание по наклонной гимнастической скамейке различными способами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подтягиваясь руками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 почте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15.10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15.30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Окружающий мир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</w:tabs>
              <w:suppressAutoHyphens w:val="1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Что мы знаем о воде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</w:tabs>
              <w:suppressAutoHyphens w:val="1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Круговорот воды в природе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708"/>
              </w:tabs>
              <w:suppressAutoHyphens w:val="1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Водоёмы и их обитатели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16.00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16.20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Повторение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 Лексическое значение слова и состав слова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Закрепление по теме «Лексическое значение слов»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Учимся применять орфографические правила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93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Вторник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21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13.30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13.50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rtl w:val="0"/>
                <w:lang w:val="ru-RU"/>
              </w:rPr>
              <w:t>Устаревшие слова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слова</w:t>
            </w:r>
            <w:r>
              <w:rPr>
                <w:rFonts w:ascii="Times New Roman" w:hAnsi="Times New Roman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синонимы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новые слова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14.20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14.40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rtl w:val="0"/>
                <w:lang w:val="ru-RU"/>
              </w:rPr>
              <w:t>Нахождение нескольких долей числа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ru-RU"/>
              </w:rPr>
              <w:t>Измерение периметра  многоугольника разными способами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017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15.10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15.30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Преодоление полосы препятствий с элементами лазания и перелезания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Уходы от удержания поперек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самбо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)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 почте</w:t>
            </w:r>
          </w:p>
        </w:tc>
      </w:tr>
      <w:tr>
        <w:tblPrEx>
          <w:shd w:val="clear" w:color="auto" w:fill="ced7e7"/>
        </w:tblPrEx>
        <w:trPr>
          <w:trHeight w:val="215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16.00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16.20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Английский язык 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181818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Введение и активизация лексики в диалогической речи по теме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«Одежда»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8"/>
                <w:szCs w:val="28"/>
                <w:u w:val="single" w:color="0000ff"/>
                <w:vertAlign w:val="baseline"/>
                <w:rtl w:val="0"/>
              </w:rPr>
              <w:t>видеотрансляция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8"/>
                <w:szCs w:val="28"/>
                <w:u w:val="single" w:color="0000ff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8"/>
                <w:szCs w:val="28"/>
                <w:u w:val="single" w:color="0000ff"/>
                <w:vertAlign w:val="baseline"/>
                <w:rtl w:val="0"/>
              </w:rPr>
              <w:t>эл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8"/>
                <w:szCs w:val="28"/>
                <w:u w:val="single" w:color="0000ff"/>
                <w:vertAlign w:val="baseline"/>
                <w:rtl w:val="0"/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8"/>
                <w:szCs w:val="28"/>
                <w:u w:val="single" w:color="0000ff"/>
                <w:vertAlign w:val="baseline"/>
                <w:rtl w:val="0"/>
              </w:rPr>
              <w:t>почта</w:t>
            </w:r>
          </w:p>
        </w:tc>
      </w:tr>
      <w:tr>
        <w:tblPrEx>
          <w:shd w:val="clear" w:color="auto" w:fill="ced7e7"/>
        </w:tblPrEx>
        <w:trPr>
          <w:trHeight w:val="1820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16.50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17.10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18181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372"/>
            <w:tcBorders>
              <w:top w:val="single" w:color="181818" w:sz="4" w:space="0" w:shadow="0" w:frame="0"/>
              <w:left w:val="single" w:color="181818" w:sz="4" w:space="0" w:shadow="0" w:frame="0"/>
              <w:bottom w:val="single" w:color="000000" w:sz="4" w:space="0" w:shadow="0" w:frame="0"/>
              <w:right w:val="single" w:color="18181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 xml:space="preserve"> Н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Сладков «Снег и Ветер»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«Проталина»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52" w:lineRule="auto"/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Стихи о родной природе С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Маршак «Весенняя песенка» Э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Шим «Чем пахнет весна»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181818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93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22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3445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13.30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13.50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18181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372"/>
            <w:tcBorders>
              <w:top w:val="single" w:color="181818" w:sz="4" w:space="0" w:shadow="0" w:frame="0"/>
              <w:left w:val="single" w:color="181818" w:sz="4" w:space="0" w:shadow="0" w:frame="0"/>
              <w:bottom w:val="single" w:color="181818" w:sz="4" w:space="0" w:shadow="0" w:frame="0"/>
              <w:right w:val="single" w:color="181818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2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Стихи и рассказы о родной природе </w:t>
            </w:r>
          </w:p>
          <w:p>
            <w:pPr>
              <w:pStyle w:val="Normal.0"/>
              <w:bidi w:val="0"/>
              <w:spacing w:after="0" w:line="252" w:lineRule="auto"/>
              <w:ind w:left="0" w:right="0" w:firstLine="0"/>
              <w:jc w:val="left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rtl w:val="0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Баратынского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Маяковского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Ахматова «Перед весной бывают дни такие…»</w:t>
            </w:r>
          </w:p>
          <w:p>
            <w:pPr>
              <w:pStyle w:val="Normal.0"/>
              <w:spacing w:after="0" w:line="252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Произведения о родной природе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52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Ф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Тютчев «Зима недаром злится»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181818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14.20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14.40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372"/>
            <w:tcBorders>
              <w:top w:val="single" w:color="181818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Фразеологизмы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color w:val="000000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color w:val="000000"/>
                <w:u w:color="000000"/>
                <w:rtl w:val="0"/>
                <w:lang w:val="ru-RU"/>
              </w:rPr>
              <w:t>Диалекты и их отношение к литературному языку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color w:val="000000"/>
                <w:u w:color="000000"/>
                <w:rtl w:val="0"/>
                <w:lang w:val="ru-RU"/>
              </w:rPr>
              <w:t>.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ru-RU"/>
              </w:rPr>
              <w:t>Словарный диктант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Учимся применять орфографические правила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.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68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15.10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15.30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Технология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Style w:val="Hyperlink.0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Подвижное соединение деталей изделия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lang w:val="ru-RU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rtl w:val="0"/>
                <w:lang w:val="ru-RU"/>
              </w:rPr>
              <w:t>Способы сборки разборных конструкций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 xml:space="preserve">Оформление изделия 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>(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материал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конструкция</w:t>
            </w:r>
            <w:r>
              <w:rPr>
                <w:rStyle w:val="Hyperlink.0"/>
                <w:rFonts w:ascii="Times New Roman" w:hAnsi="Times New Roman"/>
                <w:rtl w:val="0"/>
                <w:lang w:val="ru-RU"/>
              </w:rPr>
              <w:t>).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16.00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16.20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Английский язык 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«Погода» Активизация лексики в диалогической речи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. 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Безличные предложения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видеотрансляция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эл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почта</w:t>
            </w:r>
          </w:p>
        </w:tc>
      </w:tr>
      <w:tr>
        <w:tblPrEx>
          <w:shd w:val="clear" w:color="auto" w:fill="ced7e7"/>
        </w:tblPrEx>
        <w:trPr>
          <w:trHeight w:val="2816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16.50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17.10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Угол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Прямой угол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Обозначение угла и чтение обозначений</w:t>
            </w:r>
          </w:p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Прямоугольник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Квадрат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 xml:space="preserve">Распознавание прямоугольника 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квадрата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с опорой на определение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color w:val="0000ff"/>
                <w:u w:val="single" w:color="0000ff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«Яндекс учебник»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 почте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color w:val="0000ff"/>
                <w:u w:val="single" w:color="0000ff"/>
                <w:rtl w:val="0"/>
                <w:lang w:val="ru-RU"/>
              </w:rPr>
              <w:t>https://sgo.rso23.ru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93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Четверг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23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апреля</w:t>
            </w:r>
          </w:p>
        </w:tc>
      </w:tr>
      <w:tr>
        <w:tblPrEx>
          <w:shd w:val="clear" w:color="auto" w:fill="ced7e7"/>
        </w:tblPrEx>
        <w:trPr>
          <w:trHeight w:val="1058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13.30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13.50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Прыжки со скакалкой различными способами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Рассылка по электронной почте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14.20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14.40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Кубановедение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Семья и семейные традиции</w:t>
            </w:r>
          </w:p>
          <w:p>
            <w:pPr>
              <w:pStyle w:val="Normal.0"/>
              <w:suppressAutoHyphens w:val="1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Труд в моей семье 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творческий проект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15.10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15.30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color w:val="000000"/>
                <w:u w:color="000000"/>
                <w:rtl w:val="0"/>
                <w:lang w:val="ru-RU"/>
              </w:rPr>
              <w:t>Итоговый диктант  по теме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color w:val="000000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color w:val="000000"/>
                <w:u w:color="000000"/>
                <w:rtl w:val="0"/>
                <w:lang w:val="ru-RU"/>
              </w:rPr>
              <w:t>«Применение орфографических правил»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758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16.00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16.20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Математика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Прямоугольник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Квадрат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Периметр четырехугольника</w:t>
            </w:r>
          </w:p>
          <w:p>
            <w:pPr>
              <w:pStyle w:val="Обычный"/>
              <w:tabs>
                <w:tab w:val="left" w:pos="708"/>
              </w:tabs>
              <w:suppressAutoHyphens w:val="1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kern w:val="1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Решение задач</w:t>
            </w:r>
          </w:p>
          <w:p>
            <w:pPr>
              <w:pStyle w:val="Обычный"/>
              <w:tabs>
                <w:tab w:val="left" w:pos="708"/>
              </w:tabs>
              <w:suppressAutoHyphens w:val="1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kern w:val="1"/>
                <w:sz w:val="24"/>
                <w:szCs w:val="24"/>
                <w:rtl w:val="0"/>
                <w:lang w:val="ru-RU"/>
              </w:rPr>
              <w:t>Свойства противоположных сторон и диагоналей прямоугольника</w:t>
            </w:r>
            <w:r>
              <w:rPr>
                <w:rStyle w:val="Hyperlink.0"/>
                <w:rFonts w:ascii="Times New Roman" w:hAnsi="Times New Roman"/>
                <w:kern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  <w:kern w:val="1"/>
                <w:sz w:val="24"/>
                <w:szCs w:val="24"/>
              </w:rPr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759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16.50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17.10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природе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Ушинский «Проказы старухи зимы»</w:t>
            </w:r>
          </w:p>
          <w:p>
            <w:pPr>
              <w:pStyle w:val="Normal.0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Высотская «Одуванчик»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Пришвин «Золотой луг»</w:t>
            </w:r>
          </w:p>
          <w:p>
            <w:pPr>
              <w:pStyle w:val="Normal.0"/>
              <w:spacing w:after="0" w:line="252" w:lineRule="auto"/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Произведения современных писателей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Сладков «Апрельские шутки»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Барто «Апрель»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93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Пятница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24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апреля</w:t>
            </w:r>
          </w:p>
        </w:tc>
      </w:tr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13.30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13.50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Русский язык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i w:val="0"/>
                <w:iCs w:val="0"/>
                <w:color w:val="000000"/>
                <w:u w:color="000000"/>
                <w:lang w:val="ru-RU"/>
              </w:rPr>
            </w:pPr>
            <w:r>
              <w:rPr>
                <w:rFonts w:ascii="Times New Roman" w:hAnsi="Times New Roman" w:hint="default"/>
                <w:i w:val="0"/>
                <w:iCs w:val="0"/>
                <w:color w:val="000000"/>
                <w:u w:color="000000"/>
                <w:rtl w:val="0"/>
                <w:lang w:val="ru-RU"/>
              </w:rPr>
              <w:t>Учимся применять орфографические правила</w:t>
            </w:r>
          </w:p>
          <w:p>
            <w:pPr>
              <w:pStyle w:val="Обычный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rtl w:val="0"/>
                <w:lang w:val="ru-RU"/>
              </w:rPr>
              <w:t>Обобщение материла «Орфографические правила»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rtl w:val="0"/>
                <w:lang w:val="ru-RU"/>
              </w:rPr>
              <w:t>Закрепление умения применять орфографические правила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441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14.20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14.40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Музыка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«Развитие» как процесс взаимодействия образных сфер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частей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на основе сходства и различия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Hyperlink.2"/>
                <w:rFonts w:ascii="Times New Roman" w:cs="Times New Roman" w:hAnsi="Times New Roman" w:eastAsia="Times New Roman"/>
                <w:sz w:val="24"/>
                <w:szCs w:val="24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4"/>
                <w:szCs w:val="24"/>
              </w:rPr>
              <w:instrText xml:space="preserve"> HYPERLINK "https://sgo.rso23.ru"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4"/>
                <w:szCs w:val="24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4"/>
                <w:szCs w:val="24"/>
                <w:rtl w:val="0"/>
                <w:lang w:val="en-US"/>
              </w:rPr>
              <w:t>https://sgo.rso23.ru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  <w:p>
            <w:pPr>
              <w:pStyle w:val="Обычный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Рассылка по электронной почте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мессенджеры </w:t>
            </w:r>
          </w:p>
        </w:tc>
      </w:tr>
      <w:tr>
        <w:tblPrEx>
          <w:shd w:val="clear" w:color="auto" w:fill="ced7e7"/>
        </w:tblPrEx>
        <w:trPr>
          <w:trHeight w:val="3445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15.10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15.30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Литературное чтение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родной природе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Скребицкий «Жаворонок»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Воронько «Журавли»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*</w:t>
            </w:r>
          </w:p>
          <w:p>
            <w:pPr>
              <w:pStyle w:val="Normal.0"/>
              <w:spacing w:after="0" w:line="252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Куприн «Скворцы»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Сладков «Скворец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молодец»</w:t>
            </w:r>
          </w:p>
          <w:p>
            <w:pPr>
              <w:pStyle w:val="Normal.0"/>
              <w:spacing w:after="0" w:line="252" w:lineRule="auto"/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Жуковский «Жаворонок»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Бианки «Что увидел жаворонок…»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*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16.00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16.20</w:t>
            </w:r>
          </w:p>
        </w:tc>
        <w:tc>
          <w:tcPr>
            <w:tcW w:type="dxa" w:w="1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</w:p>
        </w:tc>
        <w:tc>
          <w:tcPr>
            <w:tcW w:type="dxa" w:w="1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Изобразительное искусство</w:t>
            </w:r>
          </w:p>
        </w:tc>
        <w:tc>
          <w:tcPr>
            <w:tcW w:type="dxa" w:w="2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Hyperlink.0"/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Взаимосвязь между цветом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звуком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движением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Искусство и человек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Памятники культуры 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Hyperlink.0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художественные музеи</w:t>
            </w:r>
            <w:r>
              <w:rPr>
                <w:rStyle w:val="Hyperlink.0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ff"/>
                <w:u w:val="single" w:color="0000ff"/>
                <w:rtl w:val="0"/>
              </w:rPr>
            </w:pP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«Я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ндексУчебник</w:t>
            </w:r>
            <w:r>
              <w:rPr>
                <w:rStyle w:val="Hyperlink.0"/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>»</w:t>
            </w:r>
          </w:p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color w:val="0000ff"/>
                <w:u w:val="single" w:color="0000ff"/>
                <w:rtl w:val="0"/>
                <w:lang w:val="ru-RU"/>
              </w:rPr>
              <w:t xml:space="preserve">Рассылка по электронной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"https://sgo.rso23.ru"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  <w:lang w:val="en-US"/>
              </w:rPr>
              <w:t>https://sgo.rso23.ru</w:t>
            </w:r>
            <w:r>
              <w:rPr/>
              <w:fldChar w:fldCharType="end" w:fldLock="0"/>
            </w:r>
          </w:p>
        </w:tc>
      </w:tr>
    </w:tbl>
    <w:p>
      <w:pPr>
        <w:pStyle w:val="Обычный"/>
        <w:widowControl w:val="0"/>
        <w:spacing w:line="240" w:lineRule="auto"/>
        <w:ind w:left="216" w:hanging="216"/>
        <w:jc w:val="center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rPr>
      <w:lang w:val="ru-RU"/>
    </w:rPr>
  </w:style>
  <w:style w:type="character" w:styleId="Hyperlink.1">
    <w:name w:val="Hyperlink.1"/>
    <w:basedOn w:val="Hyperlink"/>
    <w:next w:val="Hyperlink.1"/>
    <w:rPr>
      <w:color w:val="0000ff"/>
      <w:u w:val="single" w:color="0000ff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2">
    <w:name w:val="Hyperlink.2"/>
    <w:basedOn w:val="Hyperlink.1"/>
    <w:next w:val="Hyperlink.2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