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779"/>
        <w:gridCol w:w="2328"/>
        <w:gridCol w:w="2570"/>
        <w:gridCol w:w="3544"/>
        <w:gridCol w:w="3508"/>
      </w:tblGrid>
      <w:tr w:rsidR="00E571D3" w:rsidRPr="00C90CAD" w:rsidTr="00733828">
        <w:tc>
          <w:tcPr>
            <w:tcW w:w="831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79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8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0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8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E571D3" w:rsidRPr="00C90CAD" w:rsidTr="00733828">
        <w:tc>
          <w:tcPr>
            <w:tcW w:w="14560" w:type="dxa"/>
            <w:gridSpan w:val="6"/>
          </w:tcPr>
          <w:p w:rsidR="00E571D3" w:rsidRPr="00C90CAD" w:rsidRDefault="00175E55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</w:t>
            </w:r>
            <w:r w:rsidR="00E571D3"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F1548E" w:rsidRPr="00C90CAD" w:rsidTr="00733828">
        <w:tc>
          <w:tcPr>
            <w:tcW w:w="831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Франция в XVIII веке. Причины и начало Французской революции</w:t>
              </w:r>
            </w:hyperlink>
          </w:p>
        </w:tc>
        <w:tc>
          <w:tcPr>
            <w:tcW w:w="3508" w:type="dxa"/>
          </w:tcPr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F1548E" w:rsidRPr="00C90CAD" w:rsidTr="00733828">
        <w:tc>
          <w:tcPr>
            <w:tcW w:w="831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F1548E" w:rsidRPr="00C90CAD" w:rsidRDefault="00E82BB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4.3 Культурно-исторические особенности народов России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р.р.11. Определение крупных народов и особенностей их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урбанизации в России. Крупнейшие города и городские агломерации.</w:t>
            </w:r>
          </w:p>
        </w:tc>
        <w:tc>
          <w:tcPr>
            <w:tcW w:w="350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AA" w:rsidRPr="00C90CAD" w:rsidTr="00733828">
        <w:tc>
          <w:tcPr>
            <w:tcW w:w="831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«СМИ и коммуникации». Развитие навыков аудирования и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к тестовой работе. Тест №7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7851AA" w:rsidRPr="00C90CAD" w:rsidTr="00733828">
        <w:tc>
          <w:tcPr>
            <w:tcW w:w="831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7851AA" w:rsidRPr="00C90CAD" w:rsidRDefault="00175E55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Развитие навыков говорения. Контроль навыков говорения. (1-й из 1 ч.)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отрицательным показателем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журнал.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учащихся по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</w:tcPr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Интернет. Состав Интернета. Адресация в Интернете. Практическая работа № 14 «"География" Интернета».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  <w:p w:rsidR="007851AA" w:rsidRPr="00C90CAD" w:rsidRDefault="007851A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13.40 -14.1</w:t>
            </w:r>
            <w:r w:rsidR="007851AA" w:rsidRPr="00C90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Междометия в предложении. Кубанские 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междометия</w:t>
              </w:r>
              <w:proofErr w:type="gram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.В</w:t>
              </w:r>
              <w:proofErr w:type="gram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ыделительные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знаки препинания в предложениях с вводными словами и междометиями. </w:t>
              </w:r>
            </w:hyperlink>
          </w:p>
        </w:tc>
        <w:tc>
          <w:tcPr>
            <w:tcW w:w="3508" w:type="dxa"/>
          </w:tcPr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7851AA"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7851AA" w:rsidRPr="00C90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0" w:type="dxa"/>
          </w:tcPr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544" w:type="dxa"/>
          </w:tcPr>
          <w:p w:rsidR="007851AA" w:rsidRPr="00C90CAD" w:rsidRDefault="00B60390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0">
              <w:rPr>
                <w:rFonts w:ascii="Times New Roman" w:hAnsi="Times New Roman" w:cs="Times New Roman"/>
                <w:sz w:val="24"/>
                <w:szCs w:val="24"/>
              </w:rPr>
              <w:t>Мир на экране: здесь и сейчас.</w:t>
            </w:r>
          </w:p>
        </w:tc>
        <w:tc>
          <w:tcPr>
            <w:tcW w:w="3508" w:type="dxa"/>
          </w:tcPr>
          <w:p w:rsidR="001826E1" w:rsidRPr="00C90CAD" w:rsidRDefault="001826E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C90CAD" w:rsidTr="00733828">
        <w:tc>
          <w:tcPr>
            <w:tcW w:w="14560" w:type="dxa"/>
            <w:gridSpan w:val="6"/>
          </w:tcPr>
          <w:p w:rsidR="007851AA" w:rsidRPr="00C90CAD" w:rsidRDefault="00175E55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</w:t>
            </w:r>
            <w:r w:rsidR="007851AA"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А.Т. Твардовский "Василий Теркин": особенности композиции поэмы. 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Юмор</w:t>
              </w:r>
              <w:proofErr w:type="gram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.С</w:t>
              </w:r>
              <w:proofErr w:type="gram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тихи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песни о Великой Отечественной войне. Лирические и героические песни о войне. М. Исаковский "Катюша", "Враги сожгли родную хату"; Б. Окуджава "Песенка о пехоте", "Здесь </w:t>
              </w:r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птицы не поют..."; А. Фатьянов "Соловьи"</w:t>
              </w:r>
              <w:proofErr w:type="gram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;Л</w:t>
              </w:r>
              <w:proofErr w:type="gram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Ошанин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"Дороги" и др. </w:t>
              </w:r>
            </w:hyperlink>
          </w:p>
        </w:tc>
        <w:tc>
          <w:tcPr>
            <w:tcW w:w="3508" w:type="dxa"/>
          </w:tcPr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магнитов. Объяснение причин ориентации железных опилок в магнитном поле. Магнитное поле Земли.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журнал,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D1303A" w:rsidRPr="00C90CAD" w:rsidTr="00733828">
        <w:tc>
          <w:tcPr>
            <w:tcW w:w="831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Козырева И.С.</w:t>
            </w:r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544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1.Последовательность проектирования.</w:t>
            </w:r>
          </w:p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2.Творческий проект «Мой профессиональный выбор». Цель и задачи проекта.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303A" w:rsidRPr="00C90CAD" w:rsidTr="007E1132">
        <w:trPr>
          <w:trHeight w:val="2374"/>
        </w:trPr>
        <w:tc>
          <w:tcPr>
            <w:tcW w:w="831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544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Обоснование темы творческого проекта.</w:t>
            </w:r>
          </w:p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C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 и изучение информации по проблеме.</w:t>
            </w:r>
          </w:p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1303A" w:rsidRPr="00B60390" w:rsidRDefault="00D1303A" w:rsidP="00B6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базы данных.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векторов.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вектора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 Консультация учащихся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7.3 Технико-тактические действия в футболе.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с ускорением (по прямой, по кругу, «змейкой» между стоек).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кругом со скрещиванием ног, то же перешагивая через свою ногу (самбо) (1-й из 1 ч.)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D1303A" w:rsidRPr="00C90CAD" w:rsidTr="00733828">
        <w:tc>
          <w:tcPr>
            <w:tcW w:w="14560" w:type="dxa"/>
            <w:gridSpan w:val="6"/>
          </w:tcPr>
          <w:p w:rsidR="00D1303A" w:rsidRPr="00C90CAD" w:rsidRDefault="00175E55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Среда, 22</w:t>
            </w:r>
            <w:r w:rsidR="00D1303A"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D1303A" w:rsidRPr="00C90CAD" w:rsidRDefault="00EF5D80" w:rsidP="00EF5D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Оплодотворение. Внутриутробное развитие, роды. 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Распределение доходов. Потребление. </w:t>
              </w:r>
            </w:hyperlink>
          </w:p>
        </w:tc>
        <w:tc>
          <w:tcPr>
            <w:tcW w:w="3508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50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Решение экспериментальных задач по теме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сновные классы неорганических соединений»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Одиночные и парные знаки препинания. Устное сообщение с включением вводных слов (по упр. 401).</w:t>
              </w:r>
            </w:hyperlink>
          </w:p>
        </w:tc>
        <w:tc>
          <w:tcPr>
            <w:tcW w:w="3508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В.П. Астафьев. Краткий рассказ о писателе. "Фотография, на которой меня нет": картины военного детства, образ главного героя. "Фотография, на которой меня нет". Автобиографический характер рассказа. Отражение военного времени Подготовка к домашнему сочинению 5 "Великая Отечественная война в произведениях писателей 20 века" </w:t>
              </w:r>
            </w:hyperlink>
          </w:p>
        </w:tc>
        <w:tc>
          <w:tcPr>
            <w:tcW w:w="3508" w:type="dxa"/>
          </w:tcPr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E2" w:rsidRPr="00C90CAD" w:rsidTr="00733828">
        <w:tc>
          <w:tcPr>
            <w:tcW w:w="14560" w:type="dxa"/>
            <w:gridSpan w:val="6"/>
          </w:tcPr>
          <w:p w:rsidR="00EA44E2" w:rsidRPr="00C90CAD" w:rsidRDefault="00175E55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</w:t>
            </w:r>
            <w:r w:rsidR="00EA44E2"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A27C3" w:rsidRPr="00C90CAD" w:rsidTr="00733828">
        <w:tc>
          <w:tcPr>
            <w:tcW w:w="831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3A27C3" w:rsidRPr="00C90CAD" w:rsidRDefault="003A27C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Домашнее чтение. Развитие навыков аудирования и чтения. Контроль навыков чтения. Домашнее чтение. Развитие навыков говорения.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3A27C3" w:rsidRPr="00C90CAD" w:rsidRDefault="003A27C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A27C3" w:rsidRPr="00C90CAD" w:rsidRDefault="003A27C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3A27C3" w:rsidRPr="00C90CAD" w:rsidTr="00733828">
        <w:tc>
          <w:tcPr>
            <w:tcW w:w="831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3A27C3" w:rsidRPr="00C90CAD" w:rsidRDefault="0013153D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«Родная страна. Система образования». Изучающее чтение.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  <w:tr w:rsidR="003A27C3" w:rsidRPr="00C90CAD" w:rsidTr="00733828">
        <w:tc>
          <w:tcPr>
            <w:tcW w:w="831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9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3A27C3" w:rsidRPr="00C90CAD" w:rsidTr="00733828">
        <w:tc>
          <w:tcPr>
            <w:tcW w:w="831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3A27C3" w:rsidRPr="00C90CAD" w:rsidRDefault="00C03002" w:rsidP="00C0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расселения сельского населения. Пр.р. 12 Определение соотношения городского и сельского населения. Причины, типы и направления миграций населения на территории России.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DC163B" w:rsidRPr="00C90CAD" w:rsidTr="00733828">
        <w:tc>
          <w:tcPr>
            <w:tcW w:w="831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Франция в XVIII веке. Причины и начало Французской революции</w:t>
              </w:r>
            </w:hyperlink>
          </w:p>
        </w:tc>
        <w:tc>
          <w:tcPr>
            <w:tcW w:w="3508" w:type="dxa"/>
          </w:tcPr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C163B" w:rsidRPr="00C90CAD" w:rsidTr="00733828">
        <w:tc>
          <w:tcPr>
            <w:tcW w:w="831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ooltip="Выбрать тему урока" w:history="1"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Текстообразующая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роль обращений, вводных слов и 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междометий</w:t>
              </w:r>
              <w:proofErr w:type="gram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.К</w:t>
              </w:r>
              <w:proofErr w:type="gram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онтрольный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диктант 6 по теме «Вводные и вставные конструкции».</w:t>
              </w:r>
            </w:hyperlink>
          </w:p>
        </w:tc>
        <w:tc>
          <w:tcPr>
            <w:tcW w:w="3508" w:type="dxa"/>
          </w:tcPr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AF05D1" w:rsidRPr="00C90CAD" w:rsidRDefault="00AF05D1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Устройство и принцип действия электродвигателя постоянного тока. Т/Б. Лабораторная работа№10 «Изучение электродвигателя постоянного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 (на модели)»</w:t>
            </w:r>
          </w:p>
        </w:tc>
        <w:tc>
          <w:tcPr>
            <w:tcW w:w="3508" w:type="dxa"/>
          </w:tcPr>
          <w:p w:rsidR="00AF05D1" w:rsidRPr="00C90CAD" w:rsidRDefault="00AF05D1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почта, электронный журнал</w:t>
            </w: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AF05D1" w:rsidRPr="00C90CAD" w:rsidRDefault="00452875" w:rsidP="006B03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Рост и развитие ребёнка. Планирование семьи. </w:t>
            </w:r>
          </w:p>
        </w:tc>
        <w:tc>
          <w:tcPr>
            <w:tcW w:w="350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452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875"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AF05D1" w:rsidRPr="00C90CAD" w:rsidTr="00733828">
        <w:tc>
          <w:tcPr>
            <w:tcW w:w="14560" w:type="dxa"/>
            <w:gridSpan w:val="6"/>
          </w:tcPr>
          <w:p w:rsidR="00AF05D1" w:rsidRPr="00C90CAD" w:rsidRDefault="00175E55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</w:t>
            </w:r>
            <w:r w:rsidR="00AF05D1"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ooltip="Выбрать тему урока" w:history="1"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Анализ контрольного диктанта. Понятие о чужой 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речи</w:t>
              </w:r>
              <w:proofErr w:type="gramStart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.К</w:t>
              </w:r>
              <w:proofErr w:type="gram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омментирующая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часть.</w:t>
              </w:r>
            </w:hyperlink>
          </w:p>
        </w:tc>
        <w:tc>
          <w:tcPr>
            <w:tcW w:w="3508" w:type="dxa"/>
          </w:tcPr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1B" w:rsidRPr="00C90CAD" w:rsidTr="00733828">
        <w:tc>
          <w:tcPr>
            <w:tcW w:w="831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«Досуг и увлечения». Введение и активизация лексики. «Здоровый образ жизни». Развитие навыков диалогической речи.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80541B" w:rsidRPr="00C90CAD" w:rsidTr="00733828">
        <w:tc>
          <w:tcPr>
            <w:tcW w:w="831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80541B" w:rsidRPr="00C90CAD" w:rsidRDefault="00AD0937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«СМИ и коммуникации». Развитие навыков аудирования и говорения. Подготовка к тестовой работе. Тест № 7.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4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У истоков литературы Кубани.</w:t>
            </w:r>
          </w:p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электронная почта.</w:t>
            </w:r>
          </w:p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90C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7.4 Совершенствование техники ударов по воротам. Удары указанными способами на точность (меткость) попадания 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 в цель. (1-й из 1 ч.)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541B" w:rsidRPr="00C90CAD" w:rsidRDefault="0095798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объекта исследования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90C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A5" w:rsidRPr="00C90CAD" w:rsidRDefault="00022CA5" w:rsidP="006B03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2CA5" w:rsidRPr="00C90CAD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B41"/>
    <w:rsid w:val="00022CA5"/>
    <w:rsid w:val="0013153D"/>
    <w:rsid w:val="00175E55"/>
    <w:rsid w:val="001826E1"/>
    <w:rsid w:val="001E55E8"/>
    <w:rsid w:val="00212D5E"/>
    <w:rsid w:val="002450DC"/>
    <w:rsid w:val="003A27C3"/>
    <w:rsid w:val="003B74AC"/>
    <w:rsid w:val="00452875"/>
    <w:rsid w:val="00494F29"/>
    <w:rsid w:val="004D35FE"/>
    <w:rsid w:val="00553518"/>
    <w:rsid w:val="0059367A"/>
    <w:rsid w:val="005F6988"/>
    <w:rsid w:val="006203D7"/>
    <w:rsid w:val="006A50D8"/>
    <w:rsid w:val="006B03F9"/>
    <w:rsid w:val="0077300E"/>
    <w:rsid w:val="007851AA"/>
    <w:rsid w:val="00795F8C"/>
    <w:rsid w:val="007E1132"/>
    <w:rsid w:val="0080541B"/>
    <w:rsid w:val="008401B1"/>
    <w:rsid w:val="00955EAD"/>
    <w:rsid w:val="00957983"/>
    <w:rsid w:val="00AD0937"/>
    <w:rsid w:val="00AF05D1"/>
    <w:rsid w:val="00B0710A"/>
    <w:rsid w:val="00B3790B"/>
    <w:rsid w:val="00B60390"/>
    <w:rsid w:val="00B65B41"/>
    <w:rsid w:val="00C03002"/>
    <w:rsid w:val="00C57FC6"/>
    <w:rsid w:val="00C90CAD"/>
    <w:rsid w:val="00CF4851"/>
    <w:rsid w:val="00D1303A"/>
    <w:rsid w:val="00D23259"/>
    <w:rsid w:val="00D2722B"/>
    <w:rsid w:val="00D36DB2"/>
    <w:rsid w:val="00DB419A"/>
    <w:rsid w:val="00DC163B"/>
    <w:rsid w:val="00DF344D"/>
    <w:rsid w:val="00E571D3"/>
    <w:rsid w:val="00E82BB3"/>
    <w:rsid w:val="00EA44E2"/>
    <w:rsid w:val="00EB2660"/>
    <w:rsid w:val="00EF5D80"/>
    <w:rsid w:val="00F1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://www.yaklass.ru" TargetMode="External"/><Relationship Id="rId26" Type="http://schemas.openxmlformats.org/officeDocument/2006/relationships/hyperlink" Target="https://education.yandex.ru/home/" TargetMode="External"/><Relationship Id="rId39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home/" TargetMode="External"/><Relationship Id="rId34" Type="http://schemas.openxmlformats.org/officeDocument/2006/relationships/hyperlink" Target="https://education.yandex.ru/home/" TargetMode="External"/><Relationship Id="rId42" Type="http://schemas.openxmlformats.org/officeDocument/2006/relationships/hyperlink" Target="mailto:dmitriy.yapparov@mail.ru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.zoom.us" TargetMode="External"/><Relationship Id="rId41" Type="http://schemas.openxmlformats.org/officeDocument/2006/relationships/hyperlink" Target="http://povtori.blogspot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.zoom.us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https://education.yandex.ru/home/" TargetMode="External"/><Relationship Id="rId37" Type="http://schemas.openxmlformats.org/officeDocument/2006/relationships/hyperlink" Target="https://sgo.rso23.ru" TargetMode="External"/><Relationship Id="rId40" Type="http://schemas.openxmlformats.org/officeDocument/2006/relationships/hyperlink" Target="http://www.yaklass.ru" TargetMode="External"/><Relationship Id="rId45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education.yandex.ru/home/" TargetMode="External"/><Relationship Id="rId10" Type="http://schemas.openxmlformats.org/officeDocument/2006/relationships/hyperlink" Target="https://sgo.rso23.ru" TargetMode="External"/><Relationship Id="rId19" Type="http://schemas.openxmlformats.org/officeDocument/2006/relationships/hyperlink" Target="mailto:dmitriy.yapparov@mail.ru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.zoom.us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://www.yaklass.ru" TargetMode="External"/><Relationship Id="rId27" Type="http://schemas.openxmlformats.org/officeDocument/2006/relationships/hyperlink" Target="https://sgo.rso23.ru" TargetMode="External"/><Relationship Id="rId30" Type="http://schemas.openxmlformats.org/officeDocument/2006/relationships/hyperlink" Target="http://www.yaklass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://povtor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A4F6-FFB0-49B2-A1D9-F5D5F2E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Света</cp:lastModifiedBy>
  <cp:revision>48</cp:revision>
  <dcterms:created xsi:type="dcterms:W3CDTF">2020-04-09T14:31:00Z</dcterms:created>
  <dcterms:modified xsi:type="dcterms:W3CDTF">2020-04-17T06:39:00Z</dcterms:modified>
</cp:coreProperties>
</file>