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F469C6" w:rsidRPr="00CB0FA4" w:rsidRDefault="00F469C6" w:rsidP="00F469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B0FA4">
        <w:rPr>
          <w:rFonts w:ascii="Times New Roman" w:hAnsi="Times New Roman"/>
          <w:b/>
          <w:sz w:val="28"/>
          <w:szCs w:val="28"/>
          <w:u w:val="single"/>
        </w:rPr>
        <w:t>9</w:t>
      </w:r>
      <w:proofErr w:type="gramStart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Б</w:t>
      </w:r>
      <w:proofErr w:type="gramEnd"/>
      <w:r w:rsidRPr="00CB0FA4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22387" w:type="dxa"/>
        <w:tblLook w:val="04A0" w:firstRow="1" w:lastRow="0" w:firstColumn="1" w:lastColumn="0" w:noHBand="0" w:noVBand="1"/>
      </w:tblPr>
      <w:tblGrid>
        <w:gridCol w:w="824"/>
        <w:gridCol w:w="6"/>
        <w:gridCol w:w="2079"/>
        <w:gridCol w:w="2370"/>
        <w:gridCol w:w="15"/>
        <w:gridCol w:w="2580"/>
        <w:gridCol w:w="7"/>
        <w:gridCol w:w="3383"/>
        <w:gridCol w:w="7"/>
        <w:gridCol w:w="15"/>
        <w:gridCol w:w="3485"/>
        <w:gridCol w:w="2551"/>
        <w:gridCol w:w="2534"/>
        <w:gridCol w:w="2531"/>
      </w:tblGrid>
      <w:tr w:rsidR="00F469C6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079" w:type="dxa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85" w:type="dxa"/>
            <w:gridSpan w:val="2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7" w:type="dxa"/>
            <w:gridSpan w:val="2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90" w:type="dxa"/>
            <w:gridSpan w:val="2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0" w:type="dxa"/>
            <w:gridSpan w:val="2"/>
          </w:tcPr>
          <w:p w:rsidR="00F469C6" w:rsidRPr="00142B1F" w:rsidRDefault="00F469C6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F469C6" w:rsidRPr="00CB0FA4" w:rsidTr="00142B1F">
        <w:trPr>
          <w:gridAfter w:val="3"/>
          <w:wAfter w:w="7616" w:type="dxa"/>
        </w:trPr>
        <w:tc>
          <w:tcPr>
            <w:tcW w:w="14771" w:type="dxa"/>
            <w:gridSpan w:val="11"/>
          </w:tcPr>
          <w:p w:rsidR="00F469C6" w:rsidRPr="00142B1F" w:rsidRDefault="00F469C6" w:rsidP="00BD4F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BD4F7D"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11426C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  <w:gridSpan w:val="2"/>
          </w:tcPr>
          <w:p w:rsidR="0011426C" w:rsidRPr="00142B1F" w:rsidRDefault="0011426C" w:rsidP="0003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2B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Совершенствование техники ведения мяча (1-й из 1 ч.)</w:t>
            </w:r>
          </w:p>
        </w:tc>
        <w:tc>
          <w:tcPr>
            <w:tcW w:w="3500" w:type="dxa"/>
            <w:gridSpan w:val="2"/>
          </w:tcPr>
          <w:p w:rsidR="0011426C" w:rsidRPr="00142B1F" w:rsidRDefault="0011426C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</w:tc>
      </w:tr>
      <w:tr w:rsidR="0011426C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  <w:gridSpan w:val="2"/>
          </w:tcPr>
          <w:p w:rsidR="0011426C" w:rsidRPr="00142B1F" w:rsidRDefault="0011426C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 </w:t>
            </w:r>
          </w:p>
        </w:tc>
        <w:tc>
          <w:tcPr>
            <w:tcW w:w="3390" w:type="dxa"/>
            <w:gridSpan w:val="2"/>
          </w:tcPr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Контрольная работа № 6</w:t>
              </w:r>
            </w:hyperlink>
          </w:p>
        </w:tc>
        <w:tc>
          <w:tcPr>
            <w:tcW w:w="3500" w:type="dxa"/>
            <w:gridSpan w:val="2"/>
          </w:tcPr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1426C" w:rsidRPr="00142B1F" w:rsidRDefault="0011426C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Знаки препинания в сложных предложениях с различными видами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связи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.З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наки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препинания в сложных предложениях с различными видами связи.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Выбивание </w:t>
            </w:r>
            <w:proofErr w:type="gramStart"/>
            <w:r w:rsidRPr="0014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α-</w:t>
            </w:r>
            <w:proofErr w:type="gramEnd"/>
            <w:r w:rsidRPr="0014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частицами протонов из ядер атома азота.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России.</w:t>
            </w:r>
          </w:p>
        </w:tc>
        <w:tc>
          <w:tcPr>
            <w:tcW w:w="3500" w:type="dxa"/>
            <w:gridSpan w:val="2"/>
          </w:tcPr>
          <w:p w:rsidR="00142B1F" w:rsidRDefault="00142B1F" w:rsidP="000353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42B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gridSpan w:val="2"/>
            <w:vMerge w:val="restart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7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Грамматика: модальные глаголы. Выполнение упражнений.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Интернет. Практика написания сочинения «За и против».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Тарарееве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Грамматика: модальные глаголы. Выполнение упражнений.</w:t>
            </w:r>
          </w:p>
        </w:tc>
        <w:tc>
          <w:tcPr>
            <w:tcW w:w="3500" w:type="dxa"/>
            <w:gridSpan w:val="2"/>
            <w:tcBorders>
              <w:left w:val="single" w:sz="4" w:space="0" w:color="auto"/>
            </w:tcBorders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  <w:trHeight w:val="1410"/>
        </w:trPr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14.14 – 14.00</w:t>
            </w:r>
          </w:p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Default="00142B1F" w:rsidP="0014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Телеурок \канал </w:t>
            </w:r>
          </w:p>
          <w:p w:rsidR="00142B1F" w:rsidRDefault="00142B1F" w:rsidP="0014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Кубань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B1F" w:rsidRDefault="00142B1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Default="00142B1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Трудные случаи орфографии</w:t>
            </w:r>
          </w:p>
          <w:p w:rsidR="00142B1F" w:rsidRPr="00142B1F" w:rsidRDefault="00142B1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</w:tcBorders>
          </w:tcPr>
          <w:p w:rsidR="00142B1F" w:rsidRDefault="00142B1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Default="00142B1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  <w:trHeight w:val="458"/>
        </w:trPr>
        <w:tc>
          <w:tcPr>
            <w:tcW w:w="14771" w:type="dxa"/>
            <w:gridSpan w:val="11"/>
            <w:tcBorders>
              <w:top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21.04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Железо. Нахождение в природе. Свойства железа.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Соединения железа. Лабораторный опыт: Качественные реакции на ионы Fe2+ и Fe3+.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bdr w:val="single" w:sz="6" w:space="0" w:color="99DEFD" w:frame="1"/>
                <w:shd w:val="clear" w:color="auto" w:fill="EFEBDE"/>
              </w:rPr>
              <w:t xml:space="preserve">Решение задач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"Право ".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4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5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Сквозные образы в лирике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С.А.Есенина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Стихотворения «Вот уж вечер. Роса…», «Не жалею, не зову, не плачу…», «Край ты мой заброшенный…», «Гой ты, Русь моя родная…»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.Т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ема России – главная в поэзии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С.А.Есенина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Стихотворения «Нивы сжаты, рощи голы…», «Разбуди меня завтра рано…», «Отговорила роща золотая…» Олицетворение как основной художественный прием. Своеобразие метафор и сравнений. 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Восточная Сибирь. Природные условия и ресурсы</w:t>
            </w:r>
            <w:proofErr w:type="gram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по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Ранние этапы эволюции человека.</w:t>
            </w:r>
          </w:p>
          <w:p w:rsidR="00142B1F" w:rsidRPr="00142B1F" w:rsidRDefault="00142B1F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14771" w:type="dxa"/>
            <w:gridSpan w:val="11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Среда, 22.04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Поломарчук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Кубани в начале </w:t>
            </w: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42B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http://povtori.blogspot.com/</w:t>
              </w:r>
            </w:hyperlink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8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 Синтаксический и пунктуационный разбор сложных предложений с </w:t>
              </w:r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различными видами связи. Контрольное изложение близкое к тексту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9" w:type="dxa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Словообразование. Изучение зависимых предлогов.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США. Дикие животные. Практика чтения,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Интернет практика написания сочинения «За и против»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3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Контрольная работа №8 по теме «Элементы комбинаторики и теории вероятностей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2B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Совершенствование техники перемещений, владения мячом (1-й из 1 ч.)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0353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63A1"/>
                <w:sz w:val="24"/>
                <w:szCs w:val="24"/>
                <w:u w:val="single"/>
              </w:rPr>
            </w:pPr>
          </w:p>
        </w:tc>
      </w:tr>
      <w:tr w:rsidR="00142B1F" w:rsidRPr="00CB0FA4" w:rsidTr="00142B1F">
        <w:trPr>
          <w:trHeight w:val="1110"/>
        </w:trPr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Телеурок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\канал Кубань 24</w:t>
            </w: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FA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31" w:type="dxa"/>
            <w:vMerge w:val="restart"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B1F" w:rsidRPr="00CB0FA4" w:rsidTr="00142B1F">
        <w:trPr>
          <w:trHeight w:val="450"/>
        </w:trPr>
        <w:tc>
          <w:tcPr>
            <w:tcW w:w="14771" w:type="dxa"/>
            <w:gridSpan w:val="11"/>
            <w:tcBorders>
              <w:top w:val="single" w:sz="4" w:space="0" w:color="auto"/>
            </w:tcBorders>
          </w:tcPr>
          <w:p w:rsid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23.04</w:t>
            </w:r>
          </w:p>
        </w:tc>
        <w:tc>
          <w:tcPr>
            <w:tcW w:w="2551" w:type="dxa"/>
            <w:vMerge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</w:tcPr>
          <w:p w:rsidR="00142B1F" w:rsidRPr="00CB0FA4" w:rsidRDefault="00142B1F" w:rsidP="00114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5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В.В.Маяковский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Жизнь и творчество (обзор). </w:t>
              </w:r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Стихотворения «Послушайте!», «А вы могли бы?». Новаторство Маяковского -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поэта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.В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.В.Маяковский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 труде поэта. Своеобразие стиха, ритма, словотворчества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В.В.Маяковского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Стихотворение «Люблю» (отрывок)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gridSpan w:val="2"/>
            <w:vAlign w:val="center"/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фотографий образовавшихся в камере Вильсона треков частиц, участвовавших в ядерной реакции.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Социальные, религиозные и национальные отношения в империи.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Байкал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8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Аксиомы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стереометрии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.П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араллельность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прямых и плоскостей в пространстве 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работа 7.</w:t>
            </w:r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Решение экспериментальных задач по теме «Металлы и их соединения».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14771" w:type="dxa"/>
            <w:gridSpan w:val="11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24.04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и свойства нейтрона.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11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Слюсаревский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Инфекции,   передаваемые половым путём. Понятия о ВИЧ-инфекции и СПИДе</w:t>
            </w:r>
          </w:p>
          <w:p w:rsidR="00142B1F" w:rsidRPr="00142B1F" w:rsidRDefault="00142B1F" w:rsidP="0003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Брак и семья.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Зудова</w:t>
            </w:r>
            <w:proofErr w:type="spellEnd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З.И.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2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Алгебраические выражения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Телеуроки \канал Кубань 24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Гарипова Г.Г.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4" w:tooltip="Выбрать тему урока" w:history="1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Современный рынок труда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1F">
              <w:rPr>
                <w:rStyle w:val="a7"/>
                <w:rFonts w:ascii="Times New Roman" w:hAnsi="Times New Roman"/>
                <w:b w:val="0"/>
                <w:bCs w:val="0"/>
                <w:color w:val="4A4A4A"/>
                <w:sz w:val="24"/>
                <w:szCs w:val="24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7" w:type="dxa"/>
            <w:gridSpan w:val="2"/>
            <w:vMerge w:val="restart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Емельянова Т.Ф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5" w:tooltip="Выбрать тему урока" w:history="1"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Синтаксический и пунктуационный разбор сложных предложений с различными видами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связи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.П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убличная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речь.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7" w:type="dxa"/>
            <w:gridSpan w:val="2"/>
            <w:vMerge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7" w:tooltip="Выбрать тему урока" w:history="1"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М.И.Цветаева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Слово о поэте. Стихотворения о поэзии, о любви. «Идёшь, на меня похожий…», «Мне нравится, что вы больны не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мной»</w:t>
              </w:r>
              <w:proofErr w:type="gram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.О</w:t>
              </w:r>
              <w:proofErr w:type="gram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собенности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поэтики 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М.И.Цветаевой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. Стихотворения «Откуда такая нежность?», «Родина», стихи </w:t>
              </w:r>
              <w:r w:rsidRPr="00142B1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 Москве. Традиции и новаторство в творческих поисках поэта. </w:t>
              </w:r>
            </w:hyperlink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Pr="00142B1F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142B1F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2B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142B1F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связь через электронные почты учеников, связь по 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ватс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апп</w:t>
            </w:r>
            <w:proofErr w:type="spellEnd"/>
            <w:r w:rsidRPr="00142B1F">
              <w:rPr>
                <w:rFonts w:ascii="Times New Roman" w:hAnsi="Times New Roman" w:cs="Times New Roman"/>
                <w:i/>
                <w:sz w:val="24"/>
                <w:szCs w:val="24"/>
              </w:rPr>
              <w:t>, видеоролик «Как создавать презентацию»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14771" w:type="dxa"/>
            <w:gridSpan w:val="11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25.04</w:t>
            </w: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Личная безопасность. Контроль навыков чтения.</w:t>
            </w:r>
          </w:p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Безопасность. Лексико-грамматический тест.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142B1F" w:rsidRPr="00CB0FA4" w:rsidTr="00142B1F">
        <w:trPr>
          <w:gridAfter w:val="3"/>
          <w:wAfter w:w="7616" w:type="dxa"/>
          <w:trHeight w:val="1559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11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 Словообразование. Изучение зависимых предлогов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1F" w:rsidRPr="00142B1F" w:rsidRDefault="00142B1F" w:rsidP="00114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RPr="00CB0FA4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9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Сумматор двоичных чисел. Практическая работа № 19 «Модели электрических схем логических элементов "И", "ИЛИ" и "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"»</w:t>
            </w:r>
            <w:proofErr w:type="gram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.Тестирование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«Логика и логические основы компьютера»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43" w:history="1"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https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://.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zoom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r w:rsidRPr="00142B1F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us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Pr="00142B1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B1F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142B1F" w:rsidRPr="00142B1F" w:rsidRDefault="00142B1F" w:rsidP="0003534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42B1F">
              <w:rPr>
                <w:rFonts w:ascii="Times New Roman" w:hAnsi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bookmarkStart w:id="0" w:name="_GoBack"/>
            <w:bookmarkEnd w:id="0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142B1F" w:rsidTr="00142B1F">
        <w:trPr>
          <w:gridAfter w:val="3"/>
          <w:wAfter w:w="7616" w:type="dxa"/>
        </w:trPr>
        <w:tc>
          <w:tcPr>
            <w:tcW w:w="830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85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7" w:type="dxa"/>
            <w:gridSpan w:val="2"/>
          </w:tcPr>
          <w:p w:rsidR="00142B1F" w:rsidRPr="00142B1F" w:rsidRDefault="00142B1F" w:rsidP="0011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sz w:val="24"/>
                <w:szCs w:val="24"/>
              </w:rPr>
              <w:t>Пешкова Е.И.</w:t>
            </w:r>
          </w:p>
        </w:tc>
        <w:tc>
          <w:tcPr>
            <w:tcW w:w="3390" w:type="dxa"/>
            <w:gridSpan w:val="2"/>
            <w:shd w:val="clear" w:color="auto" w:fill="auto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2B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Приёмы борьбы за выгодное положение. Борьба за предмет. (1-й из 1 ч.)</w:t>
            </w:r>
          </w:p>
        </w:tc>
        <w:tc>
          <w:tcPr>
            <w:tcW w:w="3500" w:type="dxa"/>
            <w:gridSpan w:val="2"/>
          </w:tcPr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42B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Электронная почта</w:t>
            </w:r>
          </w:p>
          <w:p w:rsidR="00142B1F" w:rsidRPr="00142B1F" w:rsidRDefault="00142B1F" w:rsidP="00035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9C6" w:rsidRDefault="00F469C6" w:rsidP="00F469C6">
      <w:pPr>
        <w:jc w:val="center"/>
        <w:rPr>
          <w:rFonts w:ascii="Times New Roman" w:hAnsi="Times New Roman"/>
          <w:sz w:val="28"/>
          <w:szCs w:val="28"/>
        </w:rPr>
      </w:pPr>
    </w:p>
    <w:p w:rsidR="00022CA5" w:rsidRDefault="00022CA5"/>
    <w:sectPr w:rsidR="00022CA5" w:rsidSect="00A61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E"/>
    <w:rsid w:val="00022CA5"/>
    <w:rsid w:val="0011426C"/>
    <w:rsid w:val="00142B1F"/>
    <w:rsid w:val="00A31E82"/>
    <w:rsid w:val="00A617A0"/>
    <w:rsid w:val="00BD4F7D"/>
    <w:rsid w:val="00E0489E"/>
    <w:rsid w:val="00F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617A0"/>
    <w:rPr>
      <w:color w:val="0000FF"/>
      <w:u w:val="single"/>
    </w:rPr>
  </w:style>
  <w:style w:type="paragraph" w:styleId="a5">
    <w:name w:val="No Spacing"/>
    <w:uiPriority w:val="1"/>
    <w:qFormat/>
    <w:rsid w:val="00A61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TimesNewRoman">
    <w:name w:val="Основной текст (2) + Times New Roman"/>
    <w:rsid w:val="00A61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InternetLink">
    <w:name w:val="Internet Link"/>
    <w:basedOn w:val="a0"/>
    <w:rsid w:val="00A617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D4F7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42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ducation.yandex.ru/home/" TargetMode="External"/><Relationship Id="rId39" Type="http://schemas.openxmlformats.org/officeDocument/2006/relationships/hyperlink" Target="https://sgo.rso23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s://sdamgia.ru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povtori.blogspot.com/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education.yandex.ru/home/" TargetMode="External"/><Relationship Id="rId38" Type="http://schemas.openxmlformats.org/officeDocument/2006/relationships/hyperlink" Target="https://education.yandex.ru/home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0" Type="http://schemas.openxmlformats.org/officeDocument/2006/relationships/hyperlink" Target="https://sgo.rso23.ru" TargetMode="External"/><Relationship Id="rId29" Type="http://schemas.openxmlformats.org/officeDocument/2006/relationships/hyperlink" Target="https://education.yandex.ru/home/" TargetMode="External"/><Relationship Id="rId41" Type="http://schemas.openxmlformats.org/officeDocument/2006/relationships/hyperlink" Target="https://.zoom.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sgo.rso23.ru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education.yandex.ru/home/" TargetMode="External"/><Relationship Id="rId10" Type="http://schemas.openxmlformats.org/officeDocument/2006/relationships/hyperlink" Target="http://www.yaklass.ru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://www.yaklass.ru" TargetMode="External"/><Relationship Id="rId44" Type="http://schemas.openxmlformats.org/officeDocument/2006/relationships/hyperlink" Target="https://sgo.rso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.zoom.us" TargetMode="External"/><Relationship Id="rId27" Type="http://schemas.openxmlformats.org/officeDocument/2006/relationships/hyperlink" Target="http://www.yaklass.ru" TargetMode="External"/><Relationship Id="rId30" Type="http://schemas.openxmlformats.org/officeDocument/2006/relationships/hyperlink" Target="http://www.yaklass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.zoom.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CCE5-AD8A-479D-A2F4-0020FEF2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Юрий</cp:lastModifiedBy>
  <cp:revision>4</cp:revision>
  <dcterms:created xsi:type="dcterms:W3CDTF">2020-04-15T19:30:00Z</dcterms:created>
  <dcterms:modified xsi:type="dcterms:W3CDTF">2020-04-16T20:34:00Z</dcterms:modified>
</cp:coreProperties>
</file>